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C0" w:rsidRPr="00E46362" w:rsidRDefault="00F33CFF" w:rsidP="00274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8"/>
          <w:szCs w:val="18"/>
          <w:lang w:val="bs-Latn-BA"/>
        </w:rPr>
      </w:pPr>
      <w:r w:rsidRPr="00E46362">
        <w:rPr>
          <w:rFonts w:ascii="Times New Roman" w:eastAsia="Arial" w:hAnsi="Times New Roman" w:cs="Times New Roman"/>
          <w:color w:val="0C0C0F"/>
          <w:sz w:val="18"/>
          <w:szCs w:val="18"/>
        </w:rPr>
        <w:t>Na</w:t>
      </w:r>
      <w:r w:rsidRPr="00E46362">
        <w:rPr>
          <w:rFonts w:ascii="Times New Roman" w:eastAsia="Arial" w:hAnsi="Times New Roman" w:cs="Times New Roman"/>
          <w:color w:val="0C0C0F"/>
          <w:spacing w:val="11"/>
          <w:sz w:val="18"/>
          <w:szCs w:val="18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  <w:sz w:val="18"/>
          <w:szCs w:val="18"/>
        </w:rPr>
        <w:t>osnovu</w:t>
      </w:r>
      <w:r w:rsidRPr="00E46362">
        <w:rPr>
          <w:rFonts w:ascii="Times New Roman" w:eastAsia="Arial" w:hAnsi="Times New Roman" w:cs="Times New Roman"/>
          <w:color w:val="0C0C0F"/>
          <w:spacing w:val="20"/>
          <w:sz w:val="18"/>
          <w:szCs w:val="18"/>
        </w:rPr>
        <w:t xml:space="preserve"> </w:t>
      </w:r>
      <w:r w:rsidR="008A4586" w:rsidRPr="00E46362">
        <w:rPr>
          <w:rFonts w:ascii="Times New Roman" w:eastAsia="Arial" w:hAnsi="Times New Roman" w:cs="Times New Roman"/>
          <w:color w:val="0C0C0F"/>
          <w:sz w:val="18"/>
          <w:szCs w:val="18"/>
        </w:rPr>
        <w:t>č</w:t>
      </w:r>
      <w:r w:rsidRPr="00E46362">
        <w:rPr>
          <w:rFonts w:ascii="Times New Roman" w:eastAsia="Arial" w:hAnsi="Times New Roman" w:cs="Times New Roman"/>
          <w:color w:val="0C0C0F"/>
          <w:sz w:val="18"/>
          <w:szCs w:val="18"/>
        </w:rPr>
        <w:t>lana</w:t>
      </w:r>
      <w:r w:rsidRPr="00E46362">
        <w:rPr>
          <w:rFonts w:ascii="Times New Roman" w:eastAsia="Arial" w:hAnsi="Times New Roman" w:cs="Times New Roman"/>
          <w:color w:val="0C0C0F"/>
          <w:spacing w:val="21"/>
          <w:sz w:val="18"/>
          <w:szCs w:val="18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  <w:sz w:val="18"/>
          <w:szCs w:val="18"/>
        </w:rPr>
        <w:t>21.</w:t>
      </w:r>
      <w:r w:rsidRPr="00E46362">
        <w:rPr>
          <w:rFonts w:ascii="Times New Roman" w:eastAsia="Arial" w:hAnsi="Times New Roman" w:cs="Times New Roman"/>
          <w:color w:val="0C0C0F"/>
          <w:spacing w:val="15"/>
          <w:sz w:val="18"/>
          <w:szCs w:val="18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  <w:sz w:val="18"/>
          <w:szCs w:val="18"/>
        </w:rPr>
        <w:t>stav</w:t>
      </w:r>
      <w:r w:rsidRPr="00E46362">
        <w:rPr>
          <w:rFonts w:ascii="Times New Roman" w:eastAsia="Arial" w:hAnsi="Times New Roman" w:cs="Times New Roman"/>
          <w:color w:val="0C0C0F"/>
          <w:spacing w:val="15"/>
          <w:sz w:val="18"/>
          <w:szCs w:val="18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  <w:sz w:val="18"/>
          <w:szCs w:val="18"/>
        </w:rPr>
        <w:t>3.</w:t>
      </w:r>
      <w:r w:rsidRPr="00E46362">
        <w:rPr>
          <w:rFonts w:ascii="Times New Roman" w:eastAsia="Arial" w:hAnsi="Times New Roman" w:cs="Times New Roman"/>
          <w:color w:val="0C0C0F"/>
          <w:spacing w:val="11"/>
          <w:sz w:val="18"/>
          <w:szCs w:val="18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  <w:sz w:val="18"/>
          <w:szCs w:val="18"/>
        </w:rPr>
        <w:t>Zakona</w:t>
      </w:r>
      <w:r w:rsidRPr="00E46362">
        <w:rPr>
          <w:rFonts w:ascii="Times New Roman" w:eastAsia="Arial" w:hAnsi="Times New Roman" w:cs="Times New Roman"/>
          <w:color w:val="0C0C0F"/>
          <w:spacing w:val="32"/>
          <w:sz w:val="18"/>
          <w:szCs w:val="18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  <w:sz w:val="18"/>
          <w:szCs w:val="18"/>
        </w:rPr>
        <w:t>o</w:t>
      </w:r>
      <w:r w:rsidRPr="00E46362">
        <w:rPr>
          <w:rFonts w:ascii="Times New Roman" w:eastAsia="Arial" w:hAnsi="Times New Roman" w:cs="Times New Roman"/>
          <w:color w:val="0C0C0F"/>
          <w:spacing w:val="3"/>
          <w:sz w:val="18"/>
          <w:szCs w:val="18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  <w:sz w:val="18"/>
          <w:szCs w:val="18"/>
        </w:rPr>
        <w:t>raseljenim</w:t>
      </w:r>
      <w:r w:rsidRPr="00E46362">
        <w:rPr>
          <w:rFonts w:ascii="Times New Roman" w:eastAsia="Arial" w:hAnsi="Times New Roman" w:cs="Times New Roman"/>
          <w:color w:val="0C0C0F"/>
          <w:spacing w:val="31"/>
          <w:sz w:val="18"/>
          <w:szCs w:val="18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  <w:sz w:val="18"/>
          <w:szCs w:val="18"/>
        </w:rPr>
        <w:t>licima</w:t>
      </w:r>
      <w:r w:rsidRPr="00E46362">
        <w:rPr>
          <w:rFonts w:ascii="Times New Roman" w:eastAsia="Arial" w:hAnsi="Times New Roman" w:cs="Times New Roman"/>
          <w:color w:val="0C0C0F"/>
          <w:spacing w:val="24"/>
          <w:sz w:val="18"/>
          <w:szCs w:val="18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  <w:sz w:val="18"/>
          <w:szCs w:val="18"/>
        </w:rPr>
        <w:t>i</w:t>
      </w:r>
      <w:r w:rsidRPr="00E46362">
        <w:rPr>
          <w:rFonts w:ascii="Times New Roman" w:eastAsia="Arial" w:hAnsi="Times New Roman" w:cs="Times New Roman"/>
          <w:color w:val="0C0C0F"/>
          <w:spacing w:val="5"/>
          <w:sz w:val="18"/>
          <w:szCs w:val="18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  <w:sz w:val="18"/>
          <w:szCs w:val="18"/>
        </w:rPr>
        <w:t>povratnicima</w:t>
      </w:r>
      <w:r w:rsidRPr="00E46362">
        <w:rPr>
          <w:rFonts w:ascii="Times New Roman" w:eastAsia="Arial" w:hAnsi="Times New Roman" w:cs="Times New Roman"/>
          <w:color w:val="0C0C0F"/>
          <w:spacing w:val="34"/>
          <w:sz w:val="18"/>
          <w:szCs w:val="18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  <w:sz w:val="18"/>
          <w:szCs w:val="18"/>
        </w:rPr>
        <w:t>u</w:t>
      </w:r>
      <w:r w:rsidRPr="00E46362">
        <w:rPr>
          <w:rFonts w:ascii="Times New Roman" w:eastAsia="Arial" w:hAnsi="Times New Roman" w:cs="Times New Roman"/>
          <w:color w:val="0C0C0F"/>
          <w:spacing w:val="5"/>
          <w:sz w:val="18"/>
          <w:szCs w:val="18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  <w:sz w:val="18"/>
          <w:szCs w:val="18"/>
        </w:rPr>
        <w:t>Federaciji</w:t>
      </w:r>
      <w:r w:rsidRPr="00E46362">
        <w:rPr>
          <w:rFonts w:ascii="Times New Roman" w:eastAsia="Arial" w:hAnsi="Times New Roman" w:cs="Times New Roman"/>
          <w:color w:val="0C0C0F"/>
          <w:spacing w:val="39"/>
          <w:sz w:val="18"/>
          <w:szCs w:val="18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  <w:sz w:val="18"/>
          <w:szCs w:val="18"/>
        </w:rPr>
        <w:t>Bosne</w:t>
      </w:r>
      <w:r w:rsidRPr="00E46362">
        <w:rPr>
          <w:rFonts w:ascii="Times New Roman" w:eastAsia="Arial" w:hAnsi="Times New Roman" w:cs="Times New Roman"/>
          <w:color w:val="0C0C0F"/>
          <w:spacing w:val="15"/>
          <w:sz w:val="18"/>
          <w:szCs w:val="18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  <w:sz w:val="18"/>
          <w:szCs w:val="18"/>
        </w:rPr>
        <w:t>i</w:t>
      </w:r>
      <w:r w:rsidRPr="00E46362">
        <w:rPr>
          <w:rFonts w:ascii="Times New Roman" w:eastAsia="Arial" w:hAnsi="Times New Roman" w:cs="Times New Roman"/>
          <w:color w:val="0C0C0F"/>
          <w:spacing w:val="2"/>
          <w:sz w:val="18"/>
          <w:szCs w:val="18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  <w:w w:val="103"/>
          <w:sz w:val="18"/>
          <w:szCs w:val="18"/>
        </w:rPr>
        <w:t xml:space="preserve">Hercegovine </w:t>
      </w:r>
      <w:r w:rsidRPr="00E46362">
        <w:rPr>
          <w:rFonts w:ascii="Times New Roman" w:eastAsia="Arial" w:hAnsi="Times New Roman" w:cs="Times New Roman"/>
          <w:color w:val="0C0C0F"/>
          <w:w w:val="108"/>
          <w:sz w:val="18"/>
          <w:szCs w:val="18"/>
        </w:rPr>
        <w:t>i</w:t>
      </w:r>
      <w:r w:rsidRPr="00E46362">
        <w:rPr>
          <w:rFonts w:ascii="Times New Roman" w:eastAsia="Arial" w:hAnsi="Times New Roman" w:cs="Times New Roman"/>
          <w:color w:val="0C0C0F"/>
          <w:sz w:val="18"/>
          <w:szCs w:val="18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  <w:spacing w:val="-3"/>
          <w:sz w:val="18"/>
          <w:szCs w:val="18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  <w:sz w:val="18"/>
          <w:szCs w:val="18"/>
        </w:rPr>
        <w:t xml:space="preserve">izbjeglicama </w:t>
      </w:r>
      <w:r w:rsidRPr="00E46362">
        <w:rPr>
          <w:rFonts w:ascii="Times New Roman" w:eastAsia="Arial" w:hAnsi="Times New Roman" w:cs="Times New Roman"/>
          <w:color w:val="0C0C0F"/>
          <w:spacing w:val="22"/>
          <w:sz w:val="18"/>
          <w:szCs w:val="18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  <w:sz w:val="18"/>
          <w:szCs w:val="18"/>
        </w:rPr>
        <w:t>iz</w:t>
      </w:r>
      <w:r w:rsidRPr="00E46362">
        <w:rPr>
          <w:rFonts w:ascii="Times New Roman" w:eastAsia="Arial" w:hAnsi="Times New Roman" w:cs="Times New Roman"/>
          <w:color w:val="0C0C0F"/>
          <w:spacing w:val="55"/>
          <w:sz w:val="18"/>
          <w:szCs w:val="18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  <w:sz w:val="18"/>
          <w:szCs w:val="18"/>
        </w:rPr>
        <w:t xml:space="preserve">Bosne </w:t>
      </w:r>
      <w:r w:rsidRPr="00E46362">
        <w:rPr>
          <w:rFonts w:ascii="Times New Roman" w:eastAsia="Arial" w:hAnsi="Times New Roman" w:cs="Times New Roman"/>
          <w:color w:val="0C0C0F"/>
          <w:spacing w:val="13"/>
          <w:sz w:val="18"/>
          <w:szCs w:val="18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  <w:sz w:val="18"/>
          <w:szCs w:val="18"/>
        </w:rPr>
        <w:t>i</w:t>
      </w:r>
      <w:r w:rsidRPr="00E46362">
        <w:rPr>
          <w:rFonts w:ascii="Times New Roman" w:eastAsia="Arial" w:hAnsi="Times New Roman" w:cs="Times New Roman"/>
          <w:color w:val="0C0C0F"/>
          <w:spacing w:val="53"/>
          <w:sz w:val="18"/>
          <w:szCs w:val="18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  <w:sz w:val="18"/>
          <w:szCs w:val="18"/>
        </w:rPr>
        <w:t xml:space="preserve">Hercegovine </w:t>
      </w:r>
      <w:r w:rsidRPr="00E46362">
        <w:rPr>
          <w:rFonts w:ascii="Times New Roman" w:eastAsia="Arial" w:hAnsi="Times New Roman" w:cs="Times New Roman"/>
          <w:color w:val="0C0C0F"/>
          <w:spacing w:val="41"/>
          <w:sz w:val="18"/>
          <w:szCs w:val="18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  <w:spacing w:val="-5"/>
          <w:w w:val="101"/>
          <w:sz w:val="18"/>
          <w:szCs w:val="18"/>
        </w:rPr>
        <w:t>(</w:t>
      </w:r>
      <w:r w:rsidRPr="00E46362">
        <w:rPr>
          <w:rFonts w:ascii="Times New Roman" w:eastAsia="Arial" w:hAnsi="Times New Roman" w:cs="Times New Roman"/>
          <w:color w:val="3A3A3B"/>
          <w:spacing w:val="12"/>
          <w:w w:val="223"/>
          <w:sz w:val="18"/>
          <w:szCs w:val="18"/>
        </w:rPr>
        <w:t>,</w:t>
      </w:r>
      <w:r w:rsidR="0013234C" w:rsidRPr="00E46362">
        <w:rPr>
          <w:rFonts w:ascii="Times New Roman" w:eastAsia="Arial" w:hAnsi="Times New Roman" w:cs="Times New Roman"/>
          <w:color w:val="0C0C0F"/>
          <w:w w:val="103"/>
          <w:sz w:val="18"/>
          <w:szCs w:val="18"/>
        </w:rPr>
        <w:t>Sl</w:t>
      </w:r>
      <w:r w:rsidRPr="00E46362">
        <w:rPr>
          <w:rFonts w:ascii="Times New Roman" w:eastAsia="Arial" w:hAnsi="Times New Roman" w:cs="Times New Roman"/>
          <w:color w:val="0C0C0F"/>
          <w:w w:val="103"/>
          <w:sz w:val="18"/>
          <w:szCs w:val="18"/>
        </w:rPr>
        <w:t>uzben</w:t>
      </w:r>
      <w:r w:rsidRPr="00E46362">
        <w:rPr>
          <w:rFonts w:ascii="Times New Roman" w:eastAsia="Arial" w:hAnsi="Times New Roman" w:cs="Times New Roman"/>
          <w:color w:val="0C0C0F"/>
          <w:w w:val="104"/>
          <w:sz w:val="18"/>
          <w:szCs w:val="18"/>
        </w:rPr>
        <w:t>e</w:t>
      </w:r>
      <w:r w:rsidRPr="00E46362">
        <w:rPr>
          <w:rFonts w:ascii="Times New Roman" w:eastAsia="Arial" w:hAnsi="Times New Roman" w:cs="Times New Roman"/>
          <w:color w:val="0C0C0F"/>
          <w:sz w:val="18"/>
          <w:szCs w:val="18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  <w:spacing w:val="-10"/>
          <w:sz w:val="18"/>
          <w:szCs w:val="18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  <w:sz w:val="18"/>
          <w:szCs w:val="18"/>
        </w:rPr>
        <w:t xml:space="preserve">novine </w:t>
      </w:r>
      <w:r w:rsidRPr="00E46362">
        <w:rPr>
          <w:rFonts w:ascii="Times New Roman" w:eastAsia="Arial" w:hAnsi="Times New Roman" w:cs="Times New Roman"/>
          <w:color w:val="0C0C0F"/>
          <w:spacing w:val="16"/>
          <w:sz w:val="18"/>
          <w:szCs w:val="18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  <w:sz w:val="18"/>
          <w:szCs w:val="18"/>
        </w:rPr>
        <w:t>FBiH</w:t>
      </w:r>
      <w:r w:rsidRPr="00E46362">
        <w:rPr>
          <w:rFonts w:ascii="Times New Roman" w:eastAsia="Arial" w:hAnsi="Times New Roman" w:cs="Times New Roman"/>
          <w:color w:val="0C0C0F"/>
          <w:spacing w:val="4"/>
          <w:sz w:val="18"/>
          <w:szCs w:val="18"/>
        </w:rPr>
        <w:t>"</w:t>
      </w:r>
      <w:r w:rsidRPr="00E46362">
        <w:rPr>
          <w:rFonts w:ascii="Times New Roman" w:eastAsia="Arial" w:hAnsi="Times New Roman" w:cs="Times New Roman"/>
          <w:color w:val="3A3A3B"/>
          <w:sz w:val="18"/>
          <w:szCs w:val="18"/>
        </w:rPr>
        <w:t xml:space="preserve">, </w:t>
      </w:r>
      <w:r w:rsidRPr="00E46362">
        <w:rPr>
          <w:rFonts w:ascii="Times New Roman" w:eastAsia="Arial" w:hAnsi="Times New Roman" w:cs="Times New Roman"/>
          <w:color w:val="3A3A3B"/>
          <w:spacing w:val="8"/>
          <w:sz w:val="18"/>
          <w:szCs w:val="18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  <w:sz w:val="18"/>
          <w:szCs w:val="18"/>
        </w:rPr>
        <w:t xml:space="preserve">broj: </w:t>
      </w:r>
      <w:r w:rsidRPr="00E46362">
        <w:rPr>
          <w:rFonts w:ascii="Times New Roman" w:eastAsia="Arial" w:hAnsi="Times New Roman" w:cs="Times New Roman"/>
          <w:color w:val="0C0C0F"/>
          <w:spacing w:val="12"/>
          <w:sz w:val="18"/>
          <w:szCs w:val="18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  <w:w w:val="102"/>
          <w:sz w:val="18"/>
          <w:szCs w:val="18"/>
        </w:rPr>
        <w:t>15/05</w:t>
      </w:r>
      <w:r w:rsidRPr="00E46362">
        <w:rPr>
          <w:rFonts w:ascii="Times New Roman" w:eastAsia="Arial" w:hAnsi="Times New Roman" w:cs="Times New Roman"/>
          <w:color w:val="0C0C0F"/>
          <w:spacing w:val="9"/>
          <w:w w:val="103"/>
          <w:sz w:val="18"/>
          <w:szCs w:val="18"/>
        </w:rPr>
        <w:t>)</w:t>
      </w:r>
      <w:r w:rsidRPr="00E46362">
        <w:rPr>
          <w:rFonts w:ascii="Times New Roman" w:eastAsia="Arial" w:hAnsi="Times New Roman" w:cs="Times New Roman"/>
          <w:color w:val="3A3A3B"/>
          <w:w w:val="66"/>
          <w:sz w:val="18"/>
          <w:szCs w:val="18"/>
        </w:rPr>
        <w:t>,</w:t>
      </w:r>
      <w:r w:rsidRPr="00E46362">
        <w:rPr>
          <w:rFonts w:ascii="Times New Roman" w:eastAsia="Arial" w:hAnsi="Times New Roman" w:cs="Times New Roman"/>
          <w:color w:val="3A3A3B"/>
          <w:sz w:val="18"/>
          <w:szCs w:val="18"/>
        </w:rPr>
        <w:t xml:space="preserve"> </w:t>
      </w:r>
      <w:r w:rsidRPr="00E46362">
        <w:rPr>
          <w:rFonts w:ascii="Times New Roman" w:eastAsia="Arial" w:hAnsi="Times New Roman" w:cs="Times New Roman"/>
          <w:color w:val="3A3A3B"/>
          <w:spacing w:val="13"/>
          <w:sz w:val="18"/>
          <w:szCs w:val="18"/>
        </w:rPr>
        <w:t xml:space="preserve"> </w:t>
      </w:r>
      <w:r w:rsidR="00376CCA" w:rsidRPr="00E46362">
        <w:rPr>
          <w:rFonts w:ascii="Times New Roman" w:eastAsia="Arial" w:hAnsi="Times New Roman" w:cs="Times New Roman"/>
          <w:color w:val="0C0C0F"/>
          <w:w w:val="103"/>
          <w:sz w:val="18"/>
          <w:szCs w:val="18"/>
        </w:rPr>
        <w:t xml:space="preserve">i </w:t>
      </w:r>
      <w:r w:rsidR="00731494" w:rsidRPr="00E46362">
        <w:rPr>
          <w:rFonts w:ascii="Times New Roman" w:eastAsia="Arial" w:hAnsi="Times New Roman" w:cs="Times New Roman"/>
          <w:color w:val="0C0C0F"/>
          <w:w w:val="103"/>
          <w:sz w:val="18"/>
          <w:szCs w:val="18"/>
        </w:rPr>
        <w:t xml:space="preserve">Programa - </w:t>
      </w:r>
      <w:r w:rsidR="00891A20" w:rsidRPr="00E46362">
        <w:rPr>
          <w:rFonts w:ascii="Times New Roman" w:eastAsia="Arial" w:hAnsi="Times New Roman" w:cs="Times New Roman"/>
          <w:color w:val="0C0C0F"/>
          <w:w w:val="103"/>
          <w:sz w:val="18"/>
          <w:szCs w:val="18"/>
        </w:rPr>
        <w:t xml:space="preserve">Podrška razvoju start-up (početnog biznisa) povratnika </w:t>
      </w:r>
      <w:r w:rsidR="00731494" w:rsidRPr="00E46362">
        <w:rPr>
          <w:rStyle w:val="CharacterStyle1"/>
          <w:rFonts w:ascii="Times New Roman" w:eastAsia="Arial" w:hAnsi="Times New Roman" w:cs="Times New Roman"/>
          <w:color w:val="0C0C0F"/>
          <w:w w:val="103"/>
          <w:sz w:val="18"/>
          <w:szCs w:val="18"/>
        </w:rPr>
        <w:t xml:space="preserve"> </w:t>
      </w:r>
      <w:r w:rsidR="001A7CF5" w:rsidRPr="00E46362">
        <w:rPr>
          <w:rStyle w:val="CharacterStyle1"/>
          <w:rFonts w:ascii="Times New Roman" w:hAnsi="Times New Roman" w:cs="Times New Roman"/>
          <w:bCs/>
          <w:sz w:val="18"/>
          <w:szCs w:val="18"/>
          <w:lang w:val="bs-Latn-BA"/>
        </w:rPr>
        <w:t>broj: 03-</w:t>
      </w:r>
      <w:r w:rsidR="00486A90" w:rsidRPr="00E46362">
        <w:rPr>
          <w:rStyle w:val="CharacterStyle1"/>
          <w:rFonts w:ascii="Times New Roman" w:hAnsi="Times New Roman" w:cs="Times New Roman"/>
          <w:bCs/>
          <w:sz w:val="18"/>
          <w:szCs w:val="18"/>
          <w:lang w:val="bs-Latn-BA"/>
        </w:rPr>
        <w:t>32-3</w:t>
      </w:r>
      <w:r w:rsidR="001A7CF5" w:rsidRPr="00E46362">
        <w:rPr>
          <w:rStyle w:val="CharacterStyle1"/>
          <w:rFonts w:ascii="Times New Roman" w:hAnsi="Times New Roman" w:cs="Times New Roman"/>
          <w:bCs/>
          <w:sz w:val="18"/>
          <w:szCs w:val="18"/>
          <w:lang w:val="bs-Latn-BA"/>
        </w:rPr>
        <w:t>-</w:t>
      </w:r>
      <w:r w:rsidR="00F61C89" w:rsidRPr="00E46362">
        <w:rPr>
          <w:rStyle w:val="CharacterStyle1"/>
          <w:rFonts w:ascii="Times New Roman" w:hAnsi="Times New Roman" w:cs="Times New Roman"/>
          <w:bCs/>
          <w:sz w:val="18"/>
          <w:szCs w:val="18"/>
          <w:lang w:val="bs-Latn-BA"/>
        </w:rPr>
        <w:t xml:space="preserve"> </w:t>
      </w:r>
      <w:r w:rsidR="008F4CDD" w:rsidRPr="00E46362">
        <w:rPr>
          <w:rStyle w:val="CharacterStyle1"/>
          <w:rFonts w:ascii="Times New Roman" w:hAnsi="Times New Roman" w:cs="Times New Roman"/>
          <w:bCs/>
          <w:sz w:val="18"/>
          <w:szCs w:val="18"/>
          <w:lang w:val="bs-Latn-BA"/>
        </w:rPr>
        <w:t>71</w:t>
      </w:r>
      <w:r w:rsidR="000E51B2" w:rsidRPr="00E46362">
        <w:rPr>
          <w:rStyle w:val="CharacterStyle1"/>
          <w:rFonts w:ascii="Times New Roman" w:hAnsi="Times New Roman" w:cs="Times New Roman"/>
          <w:bCs/>
          <w:sz w:val="18"/>
          <w:szCs w:val="18"/>
          <w:lang w:val="bs-Latn-BA"/>
        </w:rPr>
        <w:t xml:space="preserve"> /</w:t>
      </w:r>
      <w:r w:rsidR="00486A90" w:rsidRPr="00E46362">
        <w:rPr>
          <w:rStyle w:val="CharacterStyle1"/>
          <w:rFonts w:ascii="Times New Roman" w:hAnsi="Times New Roman" w:cs="Times New Roman"/>
          <w:bCs/>
          <w:sz w:val="18"/>
          <w:szCs w:val="18"/>
          <w:lang w:val="bs-Latn-BA"/>
        </w:rPr>
        <w:t>2</w:t>
      </w:r>
      <w:r w:rsidR="004404B6" w:rsidRPr="00E46362">
        <w:rPr>
          <w:rStyle w:val="CharacterStyle1"/>
          <w:rFonts w:ascii="Times New Roman" w:hAnsi="Times New Roman" w:cs="Times New Roman"/>
          <w:bCs/>
          <w:sz w:val="18"/>
          <w:szCs w:val="18"/>
          <w:lang w:val="bs-Latn-BA"/>
        </w:rPr>
        <w:t>1</w:t>
      </w:r>
      <w:r w:rsidR="001A7CF5" w:rsidRPr="00E46362">
        <w:rPr>
          <w:rStyle w:val="CharacterStyle1"/>
          <w:rFonts w:ascii="Times New Roman" w:hAnsi="Times New Roman" w:cs="Times New Roman"/>
          <w:bCs/>
          <w:sz w:val="18"/>
          <w:szCs w:val="18"/>
          <w:lang w:val="bs-Latn-BA"/>
        </w:rPr>
        <w:t xml:space="preserve"> od </w:t>
      </w:r>
      <w:r w:rsidR="00785209" w:rsidRPr="00E46362">
        <w:rPr>
          <w:rStyle w:val="CharacterStyle1"/>
          <w:rFonts w:ascii="Times New Roman" w:hAnsi="Times New Roman" w:cs="Times New Roman"/>
          <w:bCs/>
          <w:sz w:val="18"/>
          <w:szCs w:val="18"/>
          <w:lang w:val="bs-Latn-BA"/>
        </w:rPr>
        <w:t>14.04.2021</w:t>
      </w:r>
      <w:r w:rsidR="001A7CF5" w:rsidRPr="00E46362">
        <w:rPr>
          <w:rStyle w:val="CharacterStyle1"/>
          <w:rFonts w:ascii="Times New Roman" w:hAnsi="Times New Roman" w:cs="Times New Roman"/>
          <w:bCs/>
          <w:sz w:val="18"/>
          <w:szCs w:val="18"/>
          <w:lang w:val="bs-Latn-BA"/>
        </w:rPr>
        <w:t xml:space="preserve"> g.</w:t>
      </w:r>
      <w:r w:rsidR="00376CCA" w:rsidRPr="00E46362">
        <w:rPr>
          <w:rStyle w:val="CharacterStyle1"/>
          <w:rFonts w:ascii="Times New Roman" w:hAnsi="Times New Roman" w:cs="Times New Roman"/>
          <w:bCs/>
          <w:sz w:val="18"/>
          <w:szCs w:val="18"/>
          <w:lang w:val="bs-Latn-BA"/>
        </w:rPr>
        <w:t xml:space="preserve">, </w:t>
      </w:r>
      <w:r w:rsidR="00376CCA" w:rsidRPr="00E46362">
        <w:rPr>
          <w:rFonts w:ascii="Times New Roman" w:eastAsia="Arial" w:hAnsi="Times New Roman" w:cs="Times New Roman"/>
          <w:color w:val="0C0C0F"/>
          <w:sz w:val="18"/>
          <w:szCs w:val="18"/>
        </w:rPr>
        <w:t>a</w:t>
      </w:r>
      <w:r w:rsidR="00376CCA" w:rsidRPr="00E46362">
        <w:rPr>
          <w:rFonts w:ascii="Times New Roman" w:eastAsia="Arial" w:hAnsi="Times New Roman" w:cs="Times New Roman"/>
          <w:color w:val="0C0C0F"/>
          <w:spacing w:val="55"/>
          <w:sz w:val="18"/>
          <w:szCs w:val="18"/>
        </w:rPr>
        <w:t xml:space="preserve"> </w:t>
      </w:r>
      <w:r w:rsidR="00376CCA" w:rsidRPr="00E46362">
        <w:rPr>
          <w:rFonts w:ascii="Times New Roman" w:eastAsia="Arial" w:hAnsi="Times New Roman" w:cs="Times New Roman"/>
          <w:color w:val="0C0C0F"/>
          <w:sz w:val="18"/>
          <w:szCs w:val="18"/>
        </w:rPr>
        <w:t xml:space="preserve">u  </w:t>
      </w:r>
      <w:r w:rsidR="00376CCA" w:rsidRPr="00E46362">
        <w:rPr>
          <w:rFonts w:ascii="Times New Roman" w:eastAsia="Arial" w:hAnsi="Times New Roman" w:cs="Times New Roman"/>
          <w:color w:val="0C0C0F"/>
          <w:spacing w:val="37"/>
          <w:sz w:val="18"/>
          <w:szCs w:val="18"/>
        </w:rPr>
        <w:t xml:space="preserve"> </w:t>
      </w:r>
      <w:r w:rsidR="00376CCA" w:rsidRPr="00E46362">
        <w:rPr>
          <w:rFonts w:ascii="Times New Roman" w:eastAsia="Arial" w:hAnsi="Times New Roman" w:cs="Times New Roman"/>
          <w:color w:val="0C0C0F"/>
          <w:sz w:val="18"/>
          <w:szCs w:val="18"/>
        </w:rPr>
        <w:t xml:space="preserve">cilju </w:t>
      </w:r>
      <w:r w:rsidR="00376CCA" w:rsidRPr="00E46362">
        <w:rPr>
          <w:rFonts w:ascii="Times New Roman" w:eastAsia="Arial" w:hAnsi="Times New Roman" w:cs="Times New Roman"/>
          <w:color w:val="0C0C0F"/>
          <w:spacing w:val="3"/>
          <w:sz w:val="18"/>
          <w:szCs w:val="18"/>
        </w:rPr>
        <w:t xml:space="preserve"> </w:t>
      </w:r>
      <w:r w:rsidR="00376CCA" w:rsidRPr="00E46362">
        <w:rPr>
          <w:rFonts w:ascii="Times New Roman" w:eastAsia="Arial" w:hAnsi="Times New Roman" w:cs="Times New Roman"/>
          <w:color w:val="0C0C0F"/>
          <w:w w:val="103"/>
          <w:sz w:val="18"/>
          <w:szCs w:val="18"/>
        </w:rPr>
        <w:t>planiranj</w:t>
      </w:r>
      <w:r w:rsidR="00376CCA" w:rsidRPr="00E46362">
        <w:rPr>
          <w:rFonts w:ascii="Times New Roman" w:eastAsia="Arial" w:hAnsi="Times New Roman" w:cs="Times New Roman"/>
          <w:color w:val="0C0C0F"/>
          <w:spacing w:val="4"/>
          <w:w w:val="103"/>
          <w:sz w:val="18"/>
          <w:szCs w:val="18"/>
        </w:rPr>
        <w:t>a</w:t>
      </w:r>
      <w:r w:rsidR="00376CCA" w:rsidRPr="00E46362">
        <w:rPr>
          <w:rFonts w:ascii="Times New Roman" w:eastAsia="Arial" w:hAnsi="Times New Roman" w:cs="Times New Roman"/>
          <w:color w:val="3A3A3B"/>
          <w:w w:val="66"/>
          <w:sz w:val="18"/>
          <w:szCs w:val="18"/>
        </w:rPr>
        <w:t xml:space="preserve">, </w:t>
      </w:r>
      <w:r w:rsidR="00376CCA" w:rsidRPr="00E46362">
        <w:rPr>
          <w:rFonts w:ascii="Times New Roman" w:eastAsia="Arial" w:hAnsi="Times New Roman" w:cs="Times New Roman"/>
          <w:color w:val="0C0C0F"/>
          <w:sz w:val="18"/>
          <w:szCs w:val="18"/>
        </w:rPr>
        <w:t>kvalitetne</w:t>
      </w:r>
      <w:r w:rsidR="00376CCA" w:rsidRPr="00E46362">
        <w:rPr>
          <w:rFonts w:ascii="Times New Roman" w:eastAsia="Arial" w:hAnsi="Times New Roman" w:cs="Times New Roman"/>
          <w:color w:val="0C0C0F"/>
          <w:spacing w:val="17"/>
          <w:sz w:val="18"/>
          <w:szCs w:val="18"/>
        </w:rPr>
        <w:t xml:space="preserve"> </w:t>
      </w:r>
      <w:r w:rsidR="00376CCA" w:rsidRPr="00E46362">
        <w:rPr>
          <w:rFonts w:ascii="Times New Roman" w:eastAsia="Arial" w:hAnsi="Times New Roman" w:cs="Times New Roman"/>
          <w:color w:val="0C0C0F"/>
          <w:sz w:val="18"/>
          <w:szCs w:val="18"/>
        </w:rPr>
        <w:t>izrade</w:t>
      </w:r>
      <w:r w:rsidR="00376CCA" w:rsidRPr="00E46362">
        <w:rPr>
          <w:rFonts w:ascii="Times New Roman" w:eastAsia="Arial" w:hAnsi="Times New Roman" w:cs="Times New Roman"/>
          <w:color w:val="0C0C0F"/>
          <w:spacing w:val="10"/>
          <w:sz w:val="18"/>
          <w:szCs w:val="18"/>
        </w:rPr>
        <w:t xml:space="preserve"> </w:t>
      </w:r>
      <w:r w:rsidR="00376CCA" w:rsidRPr="00E46362">
        <w:rPr>
          <w:rFonts w:ascii="Times New Roman" w:eastAsia="Arial" w:hAnsi="Times New Roman" w:cs="Times New Roman"/>
          <w:color w:val="0C0C0F"/>
          <w:sz w:val="18"/>
          <w:szCs w:val="18"/>
        </w:rPr>
        <w:t>i transparentne</w:t>
      </w:r>
      <w:r w:rsidR="00376CCA" w:rsidRPr="00E46362">
        <w:rPr>
          <w:rFonts w:ascii="Times New Roman" w:eastAsia="Arial" w:hAnsi="Times New Roman" w:cs="Times New Roman"/>
          <w:color w:val="0C0C0F"/>
          <w:spacing w:val="37"/>
          <w:sz w:val="18"/>
          <w:szCs w:val="18"/>
        </w:rPr>
        <w:t xml:space="preserve"> </w:t>
      </w:r>
      <w:r w:rsidR="00376CCA" w:rsidRPr="00E46362">
        <w:rPr>
          <w:rFonts w:ascii="Times New Roman" w:eastAsia="Arial" w:hAnsi="Times New Roman" w:cs="Times New Roman"/>
          <w:color w:val="0C0C0F"/>
          <w:sz w:val="18"/>
          <w:szCs w:val="18"/>
        </w:rPr>
        <w:t>provedbe</w:t>
      </w:r>
      <w:r w:rsidR="00376CCA" w:rsidRPr="00E46362">
        <w:rPr>
          <w:rFonts w:ascii="Times New Roman" w:eastAsia="Arial" w:hAnsi="Times New Roman" w:cs="Times New Roman"/>
          <w:color w:val="0C0C0F"/>
          <w:spacing w:val="23"/>
          <w:sz w:val="18"/>
          <w:szCs w:val="18"/>
        </w:rPr>
        <w:t xml:space="preserve"> </w:t>
      </w:r>
      <w:r w:rsidR="00376CCA" w:rsidRPr="00E46362">
        <w:rPr>
          <w:rFonts w:ascii="Times New Roman" w:eastAsia="Arial" w:hAnsi="Times New Roman" w:cs="Times New Roman"/>
          <w:color w:val="0C0C0F"/>
          <w:sz w:val="18"/>
          <w:szCs w:val="18"/>
        </w:rPr>
        <w:t>planova</w:t>
      </w:r>
      <w:r w:rsidR="00376CCA" w:rsidRPr="00E46362">
        <w:rPr>
          <w:rFonts w:ascii="Times New Roman" w:eastAsia="Arial" w:hAnsi="Times New Roman" w:cs="Times New Roman"/>
          <w:color w:val="0C0C0F"/>
          <w:spacing w:val="25"/>
          <w:sz w:val="18"/>
          <w:szCs w:val="18"/>
        </w:rPr>
        <w:t xml:space="preserve"> </w:t>
      </w:r>
      <w:r w:rsidR="00376CCA" w:rsidRPr="00E46362">
        <w:rPr>
          <w:rFonts w:ascii="Times New Roman" w:eastAsia="Arial" w:hAnsi="Times New Roman" w:cs="Times New Roman"/>
          <w:color w:val="0C0C0F"/>
          <w:sz w:val="18"/>
          <w:szCs w:val="18"/>
        </w:rPr>
        <w:t>pomoci</w:t>
      </w:r>
      <w:r w:rsidR="00376CCA" w:rsidRPr="00E46362">
        <w:rPr>
          <w:rFonts w:ascii="Times New Roman" w:eastAsia="Arial" w:hAnsi="Times New Roman" w:cs="Times New Roman"/>
          <w:color w:val="0C0C0F"/>
          <w:spacing w:val="18"/>
          <w:sz w:val="18"/>
          <w:szCs w:val="18"/>
        </w:rPr>
        <w:t xml:space="preserve"> </w:t>
      </w:r>
      <w:r w:rsidR="00376CCA" w:rsidRPr="00E46362">
        <w:rPr>
          <w:rFonts w:ascii="Times New Roman" w:eastAsia="Arial" w:hAnsi="Times New Roman" w:cs="Times New Roman"/>
          <w:color w:val="0C0C0F"/>
          <w:sz w:val="18"/>
          <w:szCs w:val="18"/>
        </w:rPr>
        <w:t>odrzivog</w:t>
      </w:r>
      <w:r w:rsidR="00376CCA" w:rsidRPr="00E46362">
        <w:rPr>
          <w:rFonts w:ascii="Times New Roman" w:eastAsia="Arial" w:hAnsi="Times New Roman" w:cs="Times New Roman"/>
          <w:color w:val="0C0C0F"/>
          <w:spacing w:val="20"/>
          <w:sz w:val="18"/>
          <w:szCs w:val="18"/>
        </w:rPr>
        <w:t xml:space="preserve"> </w:t>
      </w:r>
      <w:r w:rsidR="00376CCA" w:rsidRPr="00E46362">
        <w:rPr>
          <w:rFonts w:ascii="Times New Roman" w:eastAsia="Arial" w:hAnsi="Times New Roman" w:cs="Times New Roman"/>
          <w:color w:val="0C0C0F"/>
          <w:w w:val="103"/>
          <w:sz w:val="18"/>
          <w:szCs w:val="18"/>
        </w:rPr>
        <w:t>povratk</w:t>
      </w:r>
      <w:r w:rsidR="00376CCA" w:rsidRPr="00E46362">
        <w:rPr>
          <w:rFonts w:ascii="Times New Roman" w:eastAsia="Arial" w:hAnsi="Times New Roman" w:cs="Times New Roman"/>
          <w:color w:val="0C0C0F"/>
          <w:spacing w:val="9"/>
          <w:w w:val="104"/>
          <w:sz w:val="18"/>
          <w:szCs w:val="18"/>
        </w:rPr>
        <w:t>a</w:t>
      </w:r>
      <w:r w:rsidR="00376CCA" w:rsidRPr="00E46362">
        <w:rPr>
          <w:rFonts w:ascii="Times New Roman" w:eastAsia="Arial" w:hAnsi="Times New Roman" w:cs="Times New Roman"/>
          <w:color w:val="3A3A3B"/>
          <w:w w:val="66"/>
          <w:sz w:val="18"/>
          <w:szCs w:val="18"/>
        </w:rPr>
        <w:t>,</w:t>
      </w:r>
      <w:r w:rsidR="00376CCA" w:rsidRPr="00E46362">
        <w:rPr>
          <w:rFonts w:ascii="Times New Roman" w:eastAsia="Arial" w:hAnsi="Times New Roman" w:cs="Times New Roman"/>
          <w:color w:val="3A3A3B"/>
          <w:spacing w:val="15"/>
          <w:sz w:val="18"/>
          <w:szCs w:val="18"/>
        </w:rPr>
        <w:t xml:space="preserve"> </w:t>
      </w:r>
      <w:r w:rsidR="00376CCA" w:rsidRPr="00E46362">
        <w:rPr>
          <w:rFonts w:ascii="Times New Roman" w:eastAsia="Arial" w:hAnsi="Times New Roman" w:cs="Times New Roman"/>
          <w:color w:val="0C0C0F"/>
          <w:sz w:val="18"/>
          <w:szCs w:val="18"/>
        </w:rPr>
        <w:t>u</w:t>
      </w:r>
      <w:r w:rsidR="00376CCA" w:rsidRPr="00E46362">
        <w:rPr>
          <w:rFonts w:ascii="Times New Roman" w:eastAsia="Arial" w:hAnsi="Times New Roman" w:cs="Times New Roman"/>
          <w:color w:val="0C0C0F"/>
          <w:spacing w:val="2"/>
          <w:sz w:val="18"/>
          <w:szCs w:val="18"/>
        </w:rPr>
        <w:t xml:space="preserve"> </w:t>
      </w:r>
      <w:r w:rsidR="00D87B39" w:rsidRPr="00E46362">
        <w:rPr>
          <w:rFonts w:ascii="Times New Roman" w:eastAsia="Arial" w:hAnsi="Times New Roman" w:cs="Times New Roman"/>
          <w:color w:val="0C0C0F"/>
          <w:sz w:val="18"/>
          <w:szCs w:val="18"/>
        </w:rPr>
        <w:t>202</w:t>
      </w:r>
      <w:r w:rsidR="004404B6" w:rsidRPr="00E46362">
        <w:rPr>
          <w:rFonts w:ascii="Times New Roman" w:eastAsia="Arial" w:hAnsi="Times New Roman" w:cs="Times New Roman"/>
          <w:color w:val="0C0C0F"/>
          <w:sz w:val="18"/>
          <w:szCs w:val="18"/>
        </w:rPr>
        <w:t>1</w:t>
      </w:r>
      <w:r w:rsidR="00376CCA" w:rsidRPr="00E46362">
        <w:rPr>
          <w:rFonts w:ascii="Times New Roman" w:eastAsia="Arial" w:hAnsi="Times New Roman" w:cs="Times New Roman"/>
          <w:color w:val="3A3A3B"/>
          <w:spacing w:val="8"/>
          <w:sz w:val="18"/>
          <w:szCs w:val="18"/>
        </w:rPr>
        <w:t xml:space="preserve"> </w:t>
      </w:r>
      <w:r w:rsidR="00376CCA" w:rsidRPr="00E46362">
        <w:rPr>
          <w:rFonts w:ascii="Times New Roman" w:eastAsia="Arial" w:hAnsi="Times New Roman" w:cs="Times New Roman"/>
          <w:color w:val="0C0C0F"/>
          <w:w w:val="103"/>
          <w:sz w:val="18"/>
          <w:szCs w:val="18"/>
        </w:rPr>
        <w:t>godini</w:t>
      </w:r>
      <w:r w:rsidR="00376CCA" w:rsidRPr="00E46362">
        <w:rPr>
          <w:rStyle w:val="CharacterStyle1"/>
          <w:rFonts w:ascii="Times New Roman" w:hAnsi="Times New Roman" w:cs="Times New Roman"/>
          <w:bCs/>
          <w:sz w:val="18"/>
          <w:szCs w:val="18"/>
          <w:lang w:val="bs-Latn-BA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  <w:sz w:val="18"/>
          <w:szCs w:val="18"/>
        </w:rPr>
        <w:t>Federalno</w:t>
      </w:r>
      <w:r w:rsidRPr="00E46362">
        <w:rPr>
          <w:rFonts w:ascii="Times New Roman" w:eastAsia="Arial" w:hAnsi="Times New Roman" w:cs="Times New Roman"/>
          <w:color w:val="0C0C0F"/>
          <w:spacing w:val="14"/>
          <w:sz w:val="18"/>
          <w:szCs w:val="18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  <w:sz w:val="18"/>
          <w:szCs w:val="18"/>
        </w:rPr>
        <w:t>ministarstvo</w:t>
      </w:r>
      <w:r w:rsidRPr="00E46362">
        <w:rPr>
          <w:rFonts w:ascii="Times New Roman" w:eastAsia="Arial" w:hAnsi="Times New Roman" w:cs="Times New Roman"/>
          <w:color w:val="0C0C0F"/>
          <w:spacing w:val="31"/>
          <w:sz w:val="18"/>
          <w:szCs w:val="18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  <w:sz w:val="18"/>
          <w:szCs w:val="18"/>
        </w:rPr>
        <w:t>raseljenih</w:t>
      </w:r>
      <w:r w:rsidRPr="00E46362">
        <w:rPr>
          <w:rFonts w:ascii="Times New Roman" w:eastAsia="Arial" w:hAnsi="Times New Roman" w:cs="Times New Roman"/>
          <w:color w:val="0C0C0F"/>
          <w:spacing w:val="44"/>
          <w:sz w:val="18"/>
          <w:szCs w:val="18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  <w:sz w:val="18"/>
          <w:szCs w:val="18"/>
        </w:rPr>
        <w:t>osoba</w:t>
      </w:r>
      <w:r w:rsidRPr="00E46362">
        <w:rPr>
          <w:rFonts w:ascii="Times New Roman" w:eastAsia="Arial" w:hAnsi="Times New Roman" w:cs="Times New Roman"/>
          <w:color w:val="0C0C0F"/>
          <w:spacing w:val="20"/>
          <w:sz w:val="18"/>
          <w:szCs w:val="18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  <w:w w:val="81"/>
          <w:sz w:val="18"/>
          <w:szCs w:val="18"/>
        </w:rPr>
        <w:t>i</w:t>
      </w:r>
      <w:r w:rsidRPr="00E46362">
        <w:rPr>
          <w:rFonts w:ascii="Times New Roman" w:eastAsia="Arial" w:hAnsi="Times New Roman" w:cs="Times New Roman"/>
          <w:color w:val="0C0C0F"/>
          <w:spacing w:val="24"/>
          <w:w w:val="81"/>
          <w:sz w:val="18"/>
          <w:szCs w:val="18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  <w:sz w:val="18"/>
          <w:szCs w:val="18"/>
        </w:rPr>
        <w:t>izbjeglica</w:t>
      </w:r>
      <w:r w:rsidRPr="00E46362">
        <w:rPr>
          <w:rFonts w:ascii="Times New Roman" w:eastAsia="Arial" w:hAnsi="Times New Roman" w:cs="Times New Roman"/>
          <w:color w:val="0C0C0F"/>
          <w:spacing w:val="36"/>
          <w:sz w:val="18"/>
          <w:szCs w:val="18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  <w:w w:val="103"/>
          <w:sz w:val="18"/>
          <w:szCs w:val="18"/>
        </w:rPr>
        <w:t>objavljuje</w:t>
      </w:r>
    </w:p>
    <w:p w:rsidR="001A5F96" w:rsidRPr="00E46362" w:rsidRDefault="001A5F96" w:rsidP="00274AC5">
      <w:pPr>
        <w:spacing w:after="0" w:line="240" w:lineRule="auto"/>
        <w:ind w:left="3704" w:right="3177"/>
        <w:jc w:val="both"/>
        <w:rPr>
          <w:rFonts w:ascii="Times New Roman" w:eastAsia="Arial" w:hAnsi="Times New Roman" w:cs="Times New Roman"/>
          <w:b/>
          <w:bCs/>
          <w:color w:val="0C0C0F"/>
          <w:w w:val="134"/>
        </w:rPr>
      </w:pPr>
    </w:p>
    <w:p w:rsidR="004C7DC0" w:rsidRPr="00E46362" w:rsidRDefault="00F33CFF" w:rsidP="00274AC5">
      <w:pPr>
        <w:spacing w:after="0" w:line="240" w:lineRule="auto"/>
        <w:ind w:left="3704" w:right="3177"/>
        <w:jc w:val="center"/>
        <w:rPr>
          <w:rFonts w:ascii="Times New Roman" w:eastAsia="Arial" w:hAnsi="Times New Roman" w:cs="Times New Roman"/>
        </w:rPr>
      </w:pPr>
      <w:r w:rsidRPr="00E46362">
        <w:rPr>
          <w:rFonts w:ascii="Times New Roman" w:eastAsia="Arial" w:hAnsi="Times New Roman" w:cs="Times New Roman"/>
          <w:b/>
          <w:bCs/>
          <w:color w:val="0C0C0F"/>
          <w:w w:val="134"/>
        </w:rPr>
        <w:t>JAVNI</w:t>
      </w:r>
      <w:r w:rsidR="00D278E9" w:rsidRPr="00E46362">
        <w:rPr>
          <w:rFonts w:ascii="Times New Roman" w:eastAsia="Arial" w:hAnsi="Times New Roman" w:cs="Times New Roman"/>
          <w:b/>
          <w:bCs/>
          <w:color w:val="0C0C0F"/>
          <w:spacing w:val="-38"/>
          <w:w w:val="134"/>
        </w:rPr>
        <w:t xml:space="preserve"> POZIV</w:t>
      </w:r>
    </w:p>
    <w:p w:rsidR="00F4721C" w:rsidRPr="00E46362" w:rsidRDefault="00274AC5" w:rsidP="00274AC5">
      <w:pPr>
        <w:spacing w:before="12" w:after="0" w:line="240" w:lineRule="auto"/>
        <w:ind w:left="536" w:right="1323"/>
        <w:jc w:val="center"/>
        <w:rPr>
          <w:rFonts w:ascii="Times New Roman" w:eastAsia="Arial" w:hAnsi="Times New Roman" w:cs="Times New Roman"/>
          <w:b/>
          <w:bCs/>
          <w:color w:val="0C0C0F"/>
        </w:rPr>
      </w:pPr>
      <w:r w:rsidRPr="00E46362">
        <w:rPr>
          <w:rFonts w:ascii="Times New Roman" w:eastAsia="Arial" w:hAnsi="Times New Roman" w:cs="Times New Roman"/>
          <w:b/>
          <w:bCs/>
          <w:color w:val="0C0C0F"/>
        </w:rPr>
        <w:t xml:space="preserve">                        </w:t>
      </w:r>
      <w:r w:rsidR="00F33CFF" w:rsidRPr="00E46362">
        <w:rPr>
          <w:rFonts w:ascii="Times New Roman" w:eastAsia="Arial" w:hAnsi="Times New Roman" w:cs="Times New Roman"/>
          <w:b/>
          <w:bCs/>
          <w:color w:val="0C0C0F"/>
        </w:rPr>
        <w:t>za</w:t>
      </w:r>
      <w:r w:rsidR="00F33CFF" w:rsidRPr="00E46362">
        <w:rPr>
          <w:rFonts w:ascii="Times New Roman" w:eastAsia="Arial" w:hAnsi="Times New Roman" w:cs="Times New Roman"/>
          <w:b/>
          <w:bCs/>
          <w:color w:val="0C0C0F"/>
          <w:spacing w:val="11"/>
        </w:rPr>
        <w:t xml:space="preserve"> </w:t>
      </w:r>
      <w:r w:rsidR="00DC4A63" w:rsidRPr="00E46362">
        <w:rPr>
          <w:rFonts w:ascii="Times New Roman" w:eastAsia="Arial" w:hAnsi="Times New Roman" w:cs="Times New Roman"/>
          <w:b/>
          <w:bCs/>
          <w:color w:val="0C0C0F"/>
          <w:spacing w:val="11"/>
        </w:rPr>
        <w:t>u</w:t>
      </w:r>
      <w:r w:rsidR="00DC4A63" w:rsidRPr="00E46362">
        <w:rPr>
          <w:rFonts w:ascii="Times New Roman" w:eastAsia="Arial" w:hAnsi="Times New Roman" w:cs="Times New Roman"/>
          <w:b/>
          <w:bCs/>
          <w:color w:val="0C0C0F"/>
        </w:rPr>
        <w:t xml:space="preserve">češće u </w:t>
      </w:r>
      <w:r w:rsidR="00F33CFF" w:rsidRPr="00E46362">
        <w:rPr>
          <w:rFonts w:ascii="Times New Roman" w:eastAsia="Arial" w:hAnsi="Times New Roman" w:cs="Times New Roman"/>
          <w:b/>
          <w:bCs/>
          <w:color w:val="0C0C0F"/>
          <w:spacing w:val="5"/>
        </w:rPr>
        <w:t xml:space="preserve"> </w:t>
      </w:r>
      <w:r w:rsidR="00731494" w:rsidRPr="00E46362">
        <w:rPr>
          <w:rFonts w:ascii="Times New Roman" w:eastAsia="Arial" w:hAnsi="Times New Roman" w:cs="Times New Roman"/>
          <w:b/>
          <w:bCs/>
          <w:color w:val="0C0C0F"/>
        </w:rPr>
        <w:t>p</w:t>
      </w:r>
      <w:r w:rsidR="00F4721C" w:rsidRPr="00E46362">
        <w:rPr>
          <w:rFonts w:ascii="Times New Roman" w:eastAsia="Arial" w:hAnsi="Times New Roman" w:cs="Times New Roman"/>
          <w:b/>
          <w:bCs/>
          <w:color w:val="0C0C0F"/>
        </w:rPr>
        <w:t>rogramu podrške projektima održivog povratka –</w:t>
      </w:r>
    </w:p>
    <w:p w:rsidR="008E4F39" w:rsidRPr="00E46362" w:rsidRDefault="00274AC5" w:rsidP="00274AC5">
      <w:pPr>
        <w:spacing w:before="12" w:after="0" w:line="240" w:lineRule="auto"/>
        <w:ind w:right="1323"/>
        <w:jc w:val="center"/>
        <w:rPr>
          <w:rFonts w:ascii="Times New Roman" w:hAnsi="Times New Roman" w:cs="Times New Roman"/>
          <w:b/>
          <w:bCs/>
          <w:spacing w:val="-1"/>
          <w:lang w:val="bs-Latn-BA"/>
        </w:rPr>
      </w:pPr>
      <w:r w:rsidRPr="00E46362">
        <w:rPr>
          <w:rFonts w:ascii="Times New Roman" w:hAnsi="Times New Roman" w:cs="Times New Roman"/>
          <w:b/>
          <w:bCs/>
          <w:spacing w:val="-1"/>
          <w:lang w:val="bs-Latn-BA"/>
        </w:rPr>
        <w:t xml:space="preserve">                           </w:t>
      </w:r>
      <w:r w:rsidR="00F4721C" w:rsidRPr="00E46362">
        <w:rPr>
          <w:rFonts w:ascii="Times New Roman" w:hAnsi="Times New Roman" w:cs="Times New Roman"/>
          <w:b/>
          <w:bCs/>
          <w:spacing w:val="-1"/>
          <w:lang w:val="bs-Latn-BA"/>
        </w:rPr>
        <w:t>Podrška razvoju start-up (početnog biznisa) povratnika</w:t>
      </w:r>
      <w:r w:rsidR="00FF62D5" w:rsidRPr="00E46362">
        <w:rPr>
          <w:rFonts w:ascii="Times New Roman" w:hAnsi="Times New Roman" w:cs="Times New Roman"/>
          <w:b/>
          <w:bCs/>
          <w:spacing w:val="-1"/>
          <w:lang w:val="bs-Latn-BA"/>
        </w:rPr>
        <w:t xml:space="preserve"> u 20</w:t>
      </w:r>
      <w:r w:rsidR="00D87B39" w:rsidRPr="00E46362">
        <w:rPr>
          <w:rFonts w:ascii="Times New Roman" w:hAnsi="Times New Roman" w:cs="Times New Roman"/>
          <w:b/>
          <w:bCs/>
          <w:spacing w:val="-1"/>
          <w:lang w:val="bs-Latn-BA"/>
        </w:rPr>
        <w:t>2</w:t>
      </w:r>
      <w:r w:rsidR="004404B6" w:rsidRPr="00E46362">
        <w:rPr>
          <w:rFonts w:ascii="Times New Roman" w:hAnsi="Times New Roman" w:cs="Times New Roman"/>
          <w:b/>
          <w:bCs/>
          <w:spacing w:val="-1"/>
          <w:lang w:val="bs-Latn-BA"/>
        </w:rPr>
        <w:t>1</w:t>
      </w:r>
      <w:r w:rsidR="00FF62D5" w:rsidRPr="00E46362">
        <w:rPr>
          <w:rFonts w:ascii="Times New Roman" w:hAnsi="Times New Roman" w:cs="Times New Roman"/>
          <w:b/>
          <w:bCs/>
          <w:spacing w:val="-1"/>
          <w:lang w:val="bs-Latn-BA"/>
        </w:rPr>
        <w:t>.</w:t>
      </w:r>
      <w:r w:rsidR="000D05E4" w:rsidRPr="00E46362">
        <w:rPr>
          <w:rFonts w:ascii="Times New Roman" w:hAnsi="Times New Roman" w:cs="Times New Roman"/>
          <w:b/>
          <w:bCs/>
          <w:spacing w:val="-1"/>
          <w:lang w:val="bs-Latn-BA"/>
        </w:rPr>
        <w:t xml:space="preserve"> </w:t>
      </w:r>
      <w:r w:rsidR="00FF62D5" w:rsidRPr="00E46362">
        <w:rPr>
          <w:rFonts w:ascii="Times New Roman" w:hAnsi="Times New Roman" w:cs="Times New Roman"/>
          <w:b/>
          <w:bCs/>
          <w:spacing w:val="-1"/>
          <w:lang w:val="bs-Latn-BA"/>
        </w:rPr>
        <w:t>godini</w:t>
      </w:r>
    </w:p>
    <w:p w:rsidR="00274AC5" w:rsidRPr="00E46362" w:rsidRDefault="00274AC5" w:rsidP="00274AC5">
      <w:pPr>
        <w:spacing w:before="12" w:after="0" w:line="240" w:lineRule="auto"/>
        <w:ind w:right="1323"/>
        <w:jc w:val="center"/>
        <w:rPr>
          <w:rFonts w:ascii="Times New Roman" w:hAnsi="Times New Roman" w:cs="Times New Roman"/>
          <w:b/>
          <w:bCs/>
          <w:spacing w:val="-1"/>
          <w:lang w:val="bs-Latn-BA"/>
        </w:rPr>
      </w:pPr>
    </w:p>
    <w:p w:rsidR="00934A9C" w:rsidRPr="00E46362" w:rsidRDefault="008E4F39" w:rsidP="00274AC5">
      <w:pPr>
        <w:spacing w:before="12" w:after="0" w:line="240" w:lineRule="auto"/>
        <w:ind w:right="1323"/>
        <w:jc w:val="both"/>
        <w:rPr>
          <w:rFonts w:ascii="Times New Roman" w:hAnsi="Times New Roman" w:cs="Times New Roman"/>
          <w:b/>
        </w:rPr>
      </w:pPr>
      <w:r w:rsidRPr="00E46362">
        <w:rPr>
          <w:rFonts w:ascii="Times New Roman" w:hAnsi="Times New Roman" w:cs="Times New Roman"/>
          <w:b/>
          <w:bCs/>
          <w:spacing w:val="-1"/>
          <w:lang w:val="bs-Latn-BA"/>
        </w:rPr>
        <w:t xml:space="preserve"> </w:t>
      </w:r>
      <w:r w:rsidR="00F33CFF" w:rsidRPr="00E46362">
        <w:rPr>
          <w:rFonts w:ascii="Times New Roman" w:hAnsi="Times New Roman" w:cs="Times New Roman"/>
          <w:b/>
          <w:w w:val="81"/>
        </w:rPr>
        <w:t xml:space="preserve">I  </w:t>
      </w:r>
      <w:r w:rsidR="00934A9C" w:rsidRPr="00E46362">
        <w:rPr>
          <w:rFonts w:ascii="Times New Roman" w:hAnsi="Times New Roman" w:cs="Times New Roman"/>
          <w:b/>
          <w:spacing w:val="43"/>
          <w:w w:val="81"/>
        </w:rPr>
        <w:t xml:space="preserve">- </w:t>
      </w:r>
      <w:r w:rsidR="00163AF7" w:rsidRPr="00E46362">
        <w:rPr>
          <w:rFonts w:ascii="Times New Roman" w:hAnsi="Times New Roman" w:cs="Times New Roman"/>
          <w:b/>
        </w:rPr>
        <w:t>PREDMET JAVNOG POZIVA</w:t>
      </w:r>
    </w:p>
    <w:p w:rsidR="003645C2" w:rsidRPr="00E46362" w:rsidRDefault="003645C2" w:rsidP="00274AC5">
      <w:pPr>
        <w:spacing w:after="120" w:line="250" w:lineRule="auto"/>
        <w:ind w:right="-85" w:firstLine="11"/>
        <w:jc w:val="both"/>
        <w:rPr>
          <w:rFonts w:ascii="Times New Roman" w:eastAsia="Arial" w:hAnsi="Times New Roman" w:cs="Times New Roman"/>
          <w:color w:val="0C0C0F"/>
        </w:rPr>
      </w:pPr>
      <w:r w:rsidRPr="00E46362">
        <w:rPr>
          <w:rFonts w:ascii="Times New Roman" w:eastAsia="Arial" w:hAnsi="Times New Roman" w:cs="Times New Roman"/>
          <w:color w:val="0C0C0F"/>
        </w:rPr>
        <w:t>Predmet</w:t>
      </w:r>
      <w:r w:rsidR="008E4F39" w:rsidRPr="00E46362">
        <w:rPr>
          <w:rFonts w:ascii="Times New Roman" w:eastAsia="Arial" w:hAnsi="Times New Roman" w:cs="Times New Roman"/>
          <w:color w:val="0C0C0F"/>
        </w:rPr>
        <w:t xml:space="preserve"> javnog poziva je prikupljanje p</w:t>
      </w:r>
      <w:r w:rsidRPr="00E46362">
        <w:rPr>
          <w:rFonts w:ascii="Times New Roman" w:eastAsia="Arial" w:hAnsi="Times New Roman" w:cs="Times New Roman"/>
          <w:color w:val="0C0C0F"/>
        </w:rPr>
        <w:t xml:space="preserve">rijava za odabir </w:t>
      </w:r>
      <w:r w:rsidR="009748FF" w:rsidRPr="00E46362">
        <w:rPr>
          <w:rFonts w:ascii="Times New Roman" w:eastAsia="Arial" w:hAnsi="Times New Roman" w:cs="Times New Roman"/>
          <w:color w:val="0C0C0F"/>
        </w:rPr>
        <w:t>korisni</w:t>
      </w:r>
      <w:r w:rsidRPr="00E46362">
        <w:rPr>
          <w:rFonts w:ascii="Times New Roman" w:eastAsia="Arial" w:hAnsi="Times New Roman" w:cs="Times New Roman"/>
          <w:color w:val="0C0C0F"/>
        </w:rPr>
        <w:t xml:space="preserve">ka nepovratnih sredstava </w:t>
      </w:r>
      <w:r w:rsidR="00A56862" w:rsidRPr="00E46362">
        <w:rPr>
          <w:rFonts w:ascii="Times New Roman" w:eastAsia="Arial" w:hAnsi="Times New Roman" w:cs="Times New Roman"/>
          <w:color w:val="0C0C0F"/>
        </w:rPr>
        <w:t>koja</w:t>
      </w:r>
      <w:r w:rsidR="008E4F39" w:rsidRPr="00E46362">
        <w:rPr>
          <w:rFonts w:ascii="Times New Roman" w:eastAsia="Arial" w:hAnsi="Times New Roman" w:cs="Times New Roman"/>
          <w:color w:val="0C0C0F"/>
        </w:rPr>
        <w:t xml:space="preserve"> se dodje</w:t>
      </w:r>
      <w:r w:rsidR="00A56862" w:rsidRPr="00E46362">
        <w:rPr>
          <w:rFonts w:ascii="Times New Roman" w:eastAsia="Arial" w:hAnsi="Times New Roman" w:cs="Times New Roman"/>
          <w:color w:val="0C0C0F"/>
        </w:rPr>
        <w:t>ljuju</w:t>
      </w:r>
      <w:r w:rsidR="008E4F39" w:rsidRPr="00E46362">
        <w:rPr>
          <w:rFonts w:ascii="Times New Roman" w:eastAsia="Arial" w:hAnsi="Times New Roman" w:cs="Times New Roman"/>
          <w:color w:val="0C0C0F"/>
        </w:rPr>
        <w:t xml:space="preserve"> </w:t>
      </w:r>
      <w:r w:rsidR="00F61C89" w:rsidRPr="00E46362">
        <w:rPr>
          <w:rFonts w:ascii="Times New Roman" w:eastAsia="Arial" w:hAnsi="Times New Roman" w:cs="Times New Roman"/>
          <w:color w:val="0C0C0F"/>
        </w:rPr>
        <w:t xml:space="preserve">obrtnicima/samostalnim preduzetnicima i MSP (malim i srednjim preduzećima) </w:t>
      </w:r>
      <w:r w:rsidR="009E6E27" w:rsidRPr="00E46362">
        <w:rPr>
          <w:rFonts w:ascii="Times New Roman" w:eastAsia="Arial" w:hAnsi="Times New Roman" w:cs="Times New Roman"/>
          <w:color w:val="0C0C0F"/>
        </w:rPr>
        <w:t>za sufinansiranje njihovih S</w:t>
      </w:r>
      <w:r w:rsidR="008E4F39" w:rsidRPr="00E46362">
        <w:rPr>
          <w:rFonts w:ascii="Times New Roman" w:eastAsia="Arial" w:hAnsi="Times New Roman" w:cs="Times New Roman"/>
          <w:color w:val="0C0C0F"/>
        </w:rPr>
        <w:t>tart</w:t>
      </w:r>
      <w:r w:rsidR="005B3448" w:rsidRPr="00E46362">
        <w:rPr>
          <w:rFonts w:ascii="Times New Roman" w:eastAsia="Arial" w:hAnsi="Times New Roman" w:cs="Times New Roman"/>
          <w:color w:val="0C0C0F"/>
        </w:rPr>
        <w:t xml:space="preserve"> </w:t>
      </w:r>
      <w:r w:rsidR="008E4F39" w:rsidRPr="00E46362">
        <w:rPr>
          <w:rFonts w:ascii="Times New Roman" w:eastAsia="Arial" w:hAnsi="Times New Roman" w:cs="Times New Roman"/>
          <w:color w:val="0C0C0F"/>
        </w:rPr>
        <w:t xml:space="preserve">up projekata u cilju </w:t>
      </w:r>
      <w:r w:rsidR="000F7EE4" w:rsidRPr="00E46362">
        <w:rPr>
          <w:rFonts w:ascii="Times New Roman" w:eastAsia="Arial" w:hAnsi="Times New Roman" w:cs="Times New Roman"/>
          <w:color w:val="0C0C0F"/>
        </w:rPr>
        <w:t xml:space="preserve">pružanja </w:t>
      </w:r>
      <w:r w:rsidR="00731494" w:rsidRPr="00E46362">
        <w:rPr>
          <w:rFonts w:ascii="Times New Roman" w:eastAsia="Arial" w:hAnsi="Times New Roman" w:cs="Times New Roman"/>
          <w:color w:val="0C0C0F"/>
        </w:rPr>
        <w:t>podrške održivo</w:t>
      </w:r>
      <w:r w:rsidR="00F61C89" w:rsidRPr="00E46362">
        <w:rPr>
          <w:rFonts w:ascii="Times New Roman" w:eastAsia="Arial" w:hAnsi="Times New Roman" w:cs="Times New Roman"/>
          <w:color w:val="0C0C0F"/>
        </w:rPr>
        <w:t>m povratku na prostoru BiH</w:t>
      </w:r>
      <w:r w:rsidR="00C85114" w:rsidRPr="00E46362">
        <w:rPr>
          <w:rFonts w:ascii="Times New Roman" w:eastAsia="Arial" w:hAnsi="Times New Roman" w:cs="Times New Roman"/>
          <w:color w:val="0C0C0F"/>
        </w:rPr>
        <w:t>.</w:t>
      </w:r>
      <w:r w:rsidR="008E4F39" w:rsidRPr="00E46362">
        <w:rPr>
          <w:rFonts w:ascii="Times New Roman" w:eastAsia="Arial" w:hAnsi="Times New Roman" w:cs="Times New Roman"/>
          <w:color w:val="0C0C0F"/>
        </w:rPr>
        <w:t xml:space="preserve"> </w:t>
      </w:r>
    </w:p>
    <w:p w:rsidR="00C85114" w:rsidRPr="00E46362" w:rsidRDefault="00C85114" w:rsidP="00274AC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pacing w:val="-1"/>
        </w:rPr>
      </w:pPr>
      <w:r w:rsidRPr="00E46362">
        <w:rPr>
          <w:rFonts w:ascii="Times New Roman" w:hAnsi="Times New Roman" w:cs="Times New Roman"/>
          <w:b/>
          <w:bCs/>
          <w:spacing w:val="-1"/>
        </w:rPr>
        <w:t xml:space="preserve">II </w:t>
      </w:r>
      <w:r w:rsidR="00163AF7" w:rsidRPr="00E46362">
        <w:rPr>
          <w:rFonts w:ascii="Times New Roman" w:hAnsi="Times New Roman" w:cs="Times New Roman"/>
          <w:b/>
          <w:bCs/>
          <w:spacing w:val="-1"/>
        </w:rPr>
        <w:t>–</w:t>
      </w:r>
      <w:r w:rsidR="00934A9C" w:rsidRPr="00E46362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163AF7" w:rsidRPr="00E46362">
        <w:rPr>
          <w:rFonts w:ascii="Times New Roman" w:hAnsi="Times New Roman" w:cs="Times New Roman"/>
          <w:b/>
          <w:bCs/>
          <w:spacing w:val="-1"/>
        </w:rPr>
        <w:t xml:space="preserve">PRAVO NA </w:t>
      </w:r>
      <w:r w:rsidR="0068749A" w:rsidRPr="00E46362">
        <w:rPr>
          <w:rFonts w:ascii="Times New Roman" w:hAnsi="Times New Roman" w:cs="Times New Roman"/>
          <w:b/>
          <w:bCs/>
          <w:spacing w:val="-1"/>
        </w:rPr>
        <w:t>UČEŠĆE U PROGRAMU</w:t>
      </w:r>
    </w:p>
    <w:p w:rsidR="00F61C89" w:rsidRPr="00E46362" w:rsidRDefault="00F61C89" w:rsidP="001325C8">
      <w:pPr>
        <w:widowControl/>
        <w:spacing w:after="75" w:line="240" w:lineRule="auto"/>
        <w:ind w:right="-569"/>
        <w:rPr>
          <w:rFonts w:ascii="Times New Roman" w:eastAsia="Times New Roman" w:hAnsi="Times New Roman" w:cs="Times New Roman"/>
          <w:lang w:val="hr-BA"/>
        </w:rPr>
      </w:pPr>
      <w:r w:rsidRPr="00E46362">
        <w:rPr>
          <w:rFonts w:ascii="Times New Roman" w:eastAsia="Times New Roman" w:hAnsi="Times New Roman" w:cs="Times New Roman"/>
          <w:lang w:val="hr-BA"/>
        </w:rPr>
        <w:t>Pravo na dodjelu sredstava imaju:</w:t>
      </w:r>
    </w:p>
    <w:p w:rsidR="00F61C89" w:rsidRPr="00E46362" w:rsidRDefault="00F61C89" w:rsidP="000D05E4">
      <w:pPr>
        <w:widowControl/>
        <w:numPr>
          <w:ilvl w:val="0"/>
          <w:numId w:val="28"/>
        </w:numPr>
        <w:spacing w:after="75" w:line="240" w:lineRule="auto"/>
        <w:ind w:left="284" w:firstLine="142"/>
        <w:rPr>
          <w:rFonts w:ascii="Times New Roman" w:eastAsia="Times New Roman" w:hAnsi="Times New Roman" w:cs="Times New Roman"/>
          <w:b/>
          <w:lang w:val="hr-BA"/>
        </w:rPr>
      </w:pPr>
      <w:r w:rsidRPr="00E46362">
        <w:rPr>
          <w:rFonts w:ascii="Times New Roman" w:eastAsia="Times New Roman" w:hAnsi="Times New Roman" w:cs="Times New Roman"/>
          <w:lang w:val="hr-BA"/>
        </w:rPr>
        <w:t xml:space="preserve"> </w:t>
      </w:r>
      <w:r w:rsidRPr="00E46362">
        <w:rPr>
          <w:rFonts w:ascii="Times New Roman" w:eastAsia="Times New Roman" w:hAnsi="Times New Roman" w:cs="Times New Roman"/>
          <w:b/>
          <w:lang w:val="hr-BA"/>
        </w:rPr>
        <w:t>Obrtnici/samostalni preduzetnici i MSP</w:t>
      </w:r>
      <w:r w:rsidRPr="00E46362">
        <w:rPr>
          <w:rFonts w:ascii="Times New Roman" w:eastAsia="Times New Roman" w:hAnsi="Times New Roman" w:cs="Times New Roman"/>
          <w:b/>
          <w:lang w:val="hr-BA" w:eastAsia="en-GB"/>
        </w:rPr>
        <w:t>:</w:t>
      </w:r>
    </w:p>
    <w:p w:rsidR="00F61C89" w:rsidRPr="00E46362" w:rsidRDefault="00F61C89" w:rsidP="000D05E4">
      <w:pPr>
        <w:widowControl/>
        <w:numPr>
          <w:ilvl w:val="1"/>
          <w:numId w:val="1"/>
        </w:numPr>
        <w:autoSpaceDE w:val="0"/>
        <w:autoSpaceDN w:val="0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b/>
          <w:lang w:val="hr-BA"/>
        </w:rPr>
      </w:pPr>
      <w:r w:rsidRPr="00E46362">
        <w:rPr>
          <w:rFonts w:ascii="Times New Roman" w:eastAsia="Times New Roman" w:hAnsi="Times New Roman" w:cs="Times New Roman"/>
          <w:lang w:val="hr-BA"/>
        </w:rPr>
        <w:t xml:space="preserve">koji </w:t>
      </w:r>
      <w:r w:rsidRPr="00E46362">
        <w:rPr>
          <w:rFonts w:ascii="Times New Roman" w:eastAsia="Times New Roman" w:hAnsi="Times New Roman" w:cs="Times New Roman"/>
          <w:b/>
          <w:lang w:val="hr-BA"/>
        </w:rPr>
        <w:t>su osnovani kao poslovni subjekti</w:t>
      </w:r>
      <w:r w:rsidRPr="00E46362">
        <w:rPr>
          <w:rFonts w:ascii="Times New Roman" w:eastAsia="Times New Roman" w:hAnsi="Times New Roman" w:cs="Times New Roman"/>
          <w:lang w:val="hr-BA"/>
        </w:rPr>
        <w:t>, odnosno su osnovani sa ciljem ostvarivanja profita vršenjem registrirane djelatnosti</w:t>
      </w:r>
      <w:r w:rsidR="00C03E9C" w:rsidRPr="00E46362">
        <w:rPr>
          <w:rFonts w:ascii="Times New Roman" w:eastAsia="Times New Roman" w:hAnsi="Times New Roman" w:cs="Times New Roman"/>
          <w:lang w:val="hr-BA"/>
        </w:rPr>
        <w:t xml:space="preserve"> ili su pokrenuli postrupak registracije poslovnog subjekta</w:t>
      </w:r>
      <w:r w:rsidR="0057302A" w:rsidRPr="00E46362">
        <w:rPr>
          <w:rFonts w:ascii="Times New Roman" w:eastAsia="Times New Roman" w:hAnsi="Times New Roman" w:cs="Times New Roman"/>
          <w:b/>
          <w:lang w:val="hr-BA"/>
        </w:rPr>
        <w:t>;</w:t>
      </w:r>
    </w:p>
    <w:p w:rsidR="00F61C89" w:rsidRPr="00E46362" w:rsidRDefault="00F61C89" w:rsidP="000D05E4">
      <w:pPr>
        <w:widowControl/>
        <w:numPr>
          <w:ilvl w:val="1"/>
          <w:numId w:val="1"/>
        </w:numPr>
        <w:autoSpaceDE w:val="0"/>
        <w:autoSpaceDN w:val="0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b/>
          <w:lang w:val="hr-BA"/>
        </w:rPr>
      </w:pPr>
      <w:r w:rsidRPr="00E46362">
        <w:rPr>
          <w:rFonts w:ascii="Times New Roman" w:eastAsia="Times New Roman" w:hAnsi="Times New Roman" w:cs="Times New Roman"/>
          <w:lang w:val="hr-BA"/>
        </w:rPr>
        <w:t>koji danom apliciranja</w:t>
      </w:r>
      <w:r w:rsidRPr="00E46362">
        <w:rPr>
          <w:rFonts w:ascii="Times New Roman" w:eastAsia="Times New Roman" w:hAnsi="Times New Roman" w:cs="Times New Roman"/>
          <w:b/>
          <w:lang w:val="hr-BA"/>
        </w:rPr>
        <w:t xml:space="preserve"> </w:t>
      </w:r>
      <w:r w:rsidRPr="00E46362">
        <w:rPr>
          <w:rFonts w:ascii="Times New Roman" w:eastAsia="Times New Roman" w:hAnsi="Times New Roman" w:cs="Times New Roman"/>
          <w:lang w:val="hr-BA"/>
        </w:rPr>
        <w:t xml:space="preserve">imaju </w:t>
      </w:r>
      <w:r w:rsidRPr="00E46362">
        <w:rPr>
          <w:rFonts w:ascii="Times New Roman" w:eastAsia="Times New Roman" w:hAnsi="Times New Roman" w:cs="Times New Roman"/>
          <w:b/>
          <w:lang w:val="hr-BA"/>
        </w:rPr>
        <w:t>najmanje jednog prijavljenog zaposlenika</w:t>
      </w:r>
      <w:r w:rsidR="0057302A" w:rsidRPr="00E46362">
        <w:rPr>
          <w:rFonts w:ascii="Times New Roman" w:eastAsia="Times New Roman" w:hAnsi="Times New Roman" w:cs="Times New Roman"/>
          <w:b/>
          <w:lang w:val="hr-BA"/>
        </w:rPr>
        <w:t>;</w:t>
      </w:r>
    </w:p>
    <w:p w:rsidR="00F61C89" w:rsidRPr="00E46362" w:rsidRDefault="00F61C89" w:rsidP="000D05E4">
      <w:pPr>
        <w:widowControl/>
        <w:numPr>
          <w:ilvl w:val="1"/>
          <w:numId w:val="1"/>
        </w:numPr>
        <w:autoSpaceDE w:val="0"/>
        <w:autoSpaceDN w:val="0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lang w:val="hr-BA"/>
        </w:rPr>
      </w:pPr>
      <w:r w:rsidRPr="00E46362">
        <w:rPr>
          <w:rFonts w:ascii="Times New Roman" w:eastAsia="Times New Roman" w:hAnsi="Times New Roman" w:cs="Times New Roman"/>
          <w:lang w:val="hr-BA"/>
        </w:rPr>
        <w:t>čiji su</w:t>
      </w:r>
      <w:r w:rsidRPr="00E46362">
        <w:rPr>
          <w:rFonts w:ascii="Times New Roman" w:eastAsia="Times New Roman" w:hAnsi="Times New Roman" w:cs="Times New Roman"/>
          <w:b/>
          <w:lang w:val="hr-BA"/>
        </w:rPr>
        <w:t xml:space="preserve"> vlasnici ili osnivači povratnici</w:t>
      </w:r>
      <w:r w:rsidR="00FD1073" w:rsidRPr="00E46362">
        <w:rPr>
          <w:rFonts w:ascii="Times New Roman" w:eastAsia="Times New Roman" w:hAnsi="Times New Roman" w:cs="Times New Roman"/>
          <w:b/>
          <w:lang w:val="hr-BA"/>
        </w:rPr>
        <w:t>,</w:t>
      </w:r>
      <w:r w:rsidR="00147DD8" w:rsidRPr="00E46362">
        <w:rPr>
          <w:rFonts w:ascii="Times New Roman" w:eastAsia="Times New Roman" w:hAnsi="Times New Roman" w:cs="Times New Roman"/>
          <w:b/>
          <w:lang w:val="hr-BA"/>
        </w:rPr>
        <w:t xml:space="preserve"> ili članovi povratničkih domaćinstava</w:t>
      </w:r>
      <w:r w:rsidR="00FD1073" w:rsidRPr="00E46362">
        <w:rPr>
          <w:rFonts w:ascii="Times New Roman" w:eastAsia="Times New Roman" w:hAnsi="Times New Roman" w:cs="Times New Roman"/>
          <w:b/>
          <w:lang w:val="hr-BA"/>
        </w:rPr>
        <w:t>,</w:t>
      </w:r>
      <w:r w:rsidRPr="00E46362">
        <w:rPr>
          <w:rFonts w:ascii="Times New Roman" w:eastAsia="Times New Roman" w:hAnsi="Times New Roman" w:cs="Times New Roman"/>
          <w:b/>
          <w:lang w:val="hr-BA"/>
        </w:rPr>
        <w:t xml:space="preserve"> </w:t>
      </w:r>
      <w:r w:rsidRPr="00E46362">
        <w:rPr>
          <w:rFonts w:ascii="Times New Roman" w:eastAsia="Times New Roman" w:hAnsi="Times New Roman" w:cs="Times New Roman"/>
          <w:lang w:val="hr-BA"/>
        </w:rPr>
        <w:t xml:space="preserve">u prijeratno mjesto prebivališta na području općina Federacije Bosne i Hercegovine, definisanih u stavu (2) ovog </w:t>
      </w:r>
      <w:r w:rsidR="00907D2B" w:rsidRPr="00E46362">
        <w:rPr>
          <w:rFonts w:ascii="Times New Roman" w:eastAsia="Times New Roman" w:hAnsi="Times New Roman" w:cs="Times New Roman"/>
          <w:lang w:val="hr-BA"/>
        </w:rPr>
        <w:t>Javnog poziva</w:t>
      </w:r>
      <w:r w:rsidRPr="00E46362">
        <w:rPr>
          <w:rFonts w:ascii="Times New Roman" w:eastAsia="Times New Roman" w:hAnsi="Times New Roman" w:cs="Times New Roman"/>
          <w:lang w:val="hr-BA"/>
        </w:rPr>
        <w:t xml:space="preserve"> ili </w:t>
      </w:r>
      <w:r w:rsidR="00147DD8" w:rsidRPr="00E46362">
        <w:rPr>
          <w:rFonts w:ascii="Times New Roman" w:eastAsia="Times New Roman" w:hAnsi="Times New Roman" w:cs="Times New Roman"/>
          <w:lang w:val="hr-BA"/>
        </w:rPr>
        <w:t xml:space="preserve">manjinski </w:t>
      </w:r>
      <w:r w:rsidRPr="00E46362">
        <w:rPr>
          <w:rFonts w:ascii="Times New Roman" w:eastAsia="Times New Roman" w:hAnsi="Times New Roman" w:cs="Times New Roman"/>
          <w:lang w:val="hr-BA"/>
        </w:rPr>
        <w:t>povra</w:t>
      </w:r>
      <w:r w:rsidR="004277F3" w:rsidRPr="00E46362">
        <w:rPr>
          <w:rFonts w:ascii="Times New Roman" w:eastAsia="Times New Roman" w:hAnsi="Times New Roman" w:cs="Times New Roman"/>
          <w:lang w:val="hr-BA"/>
        </w:rPr>
        <w:t>tnici</w:t>
      </w:r>
      <w:r w:rsidRPr="00E46362">
        <w:rPr>
          <w:rFonts w:ascii="Times New Roman" w:eastAsia="Times New Roman" w:hAnsi="Times New Roman" w:cs="Times New Roman"/>
          <w:lang w:val="hr-BA"/>
        </w:rPr>
        <w:t xml:space="preserve"> u prijeratno mjesto prebivališ</w:t>
      </w:r>
      <w:r w:rsidR="0057302A" w:rsidRPr="00E46362">
        <w:rPr>
          <w:rFonts w:ascii="Times New Roman" w:eastAsia="Times New Roman" w:hAnsi="Times New Roman" w:cs="Times New Roman"/>
          <w:lang w:val="hr-BA"/>
        </w:rPr>
        <w:t>ta na području Republike Srpske;</w:t>
      </w:r>
    </w:p>
    <w:p w:rsidR="00F61C89" w:rsidRPr="00E46362" w:rsidRDefault="00F61C89" w:rsidP="000D05E4">
      <w:pPr>
        <w:widowControl/>
        <w:numPr>
          <w:ilvl w:val="1"/>
          <w:numId w:val="1"/>
        </w:numPr>
        <w:autoSpaceDE w:val="0"/>
        <w:autoSpaceDN w:val="0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lang w:val="hr-BA"/>
        </w:rPr>
      </w:pPr>
      <w:r w:rsidRPr="00E46362">
        <w:rPr>
          <w:rFonts w:ascii="Times New Roman" w:eastAsia="Times New Roman" w:hAnsi="Times New Roman" w:cs="Times New Roman"/>
          <w:lang w:val="hr-BA"/>
        </w:rPr>
        <w:t>koji su</w:t>
      </w:r>
      <w:r w:rsidRPr="00E46362">
        <w:rPr>
          <w:rFonts w:ascii="Times New Roman" w:eastAsia="Times New Roman" w:hAnsi="Times New Roman" w:cs="Times New Roman"/>
          <w:b/>
          <w:lang w:val="hr-BA"/>
        </w:rPr>
        <w:t xml:space="preserve">  u početnoj fazi poslovanja, maksimalno do 18 mjeseci starosti </w:t>
      </w:r>
      <w:r w:rsidRPr="00E46362">
        <w:rPr>
          <w:rFonts w:ascii="Times New Roman" w:eastAsia="Times New Roman" w:hAnsi="Times New Roman" w:cs="Times New Roman"/>
          <w:lang w:val="hr-BA"/>
        </w:rPr>
        <w:t>na dan objave j</w:t>
      </w:r>
      <w:r w:rsidR="0057302A" w:rsidRPr="00E46362">
        <w:rPr>
          <w:rFonts w:ascii="Times New Roman" w:eastAsia="Times New Roman" w:hAnsi="Times New Roman" w:cs="Times New Roman"/>
          <w:lang w:val="hr-BA"/>
        </w:rPr>
        <w:t>avnog poziva;</w:t>
      </w:r>
    </w:p>
    <w:p w:rsidR="00F61C89" w:rsidRPr="00E46362" w:rsidRDefault="00F61C89" w:rsidP="000D05E4">
      <w:pPr>
        <w:widowControl/>
        <w:numPr>
          <w:ilvl w:val="1"/>
          <w:numId w:val="1"/>
        </w:numPr>
        <w:autoSpaceDE w:val="0"/>
        <w:autoSpaceDN w:val="0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b/>
          <w:lang w:val="hr-BA"/>
        </w:rPr>
      </w:pPr>
      <w:r w:rsidRPr="00E46362">
        <w:rPr>
          <w:rFonts w:ascii="Times New Roman" w:eastAsia="Times New Roman" w:hAnsi="Times New Roman" w:cs="Times New Roman"/>
          <w:lang w:val="hr-BA"/>
        </w:rPr>
        <w:t>koji su</w:t>
      </w:r>
      <w:r w:rsidRPr="00E46362">
        <w:rPr>
          <w:rFonts w:ascii="Times New Roman" w:eastAsia="Times New Roman" w:hAnsi="Times New Roman" w:cs="Times New Roman"/>
          <w:b/>
          <w:lang w:val="hr-BA"/>
        </w:rPr>
        <w:t xml:space="preserve"> </w:t>
      </w:r>
      <w:r w:rsidRPr="00E46362">
        <w:rPr>
          <w:rFonts w:ascii="Times New Roman" w:eastAsia="Times New Roman" w:hAnsi="Times New Roman" w:cs="Times New Roman"/>
          <w:lang w:val="hr-BA"/>
        </w:rPr>
        <w:t>danom apliciranja</w:t>
      </w:r>
      <w:r w:rsidRPr="00E46362">
        <w:rPr>
          <w:rFonts w:ascii="Times New Roman" w:eastAsia="Times New Roman" w:hAnsi="Times New Roman" w:cs="Times New Roman"/>
          <w:b/>
          <w:lang w:val="hr-BA"/>
        </w:rPr>
        <w:t xml:space="preserve"> </w:t>
      </w:r>
      <w:r w:rsidRPr="00E46362">
        <w:rPr>
          <w:rFonts w:ascii="Times New Roman" w:eastAsia="Times New Roman" w:hAnsi="Times New Roman" w:cs="Times New Roman"/>
          <w:lang w:val="hr-BA"/>
        </w:rPr>
        <w:t>registrirani</w:t>
      </w:r>
      <w:r w:rsidR="00366038" w:rsidRPr="00E46362">
        <w:rPr>
          <w:rFonts w:ascii="Times New Roman" w:eastAsia="Times New Roman" w:hAnsi="Times New Roman" w:cs="Times New Roman"/>
          <w:lang w:val="hr-BA"/>
        </w:rPr>
        <w:t>, ili se nalaze u fazi registracije,</w:t>
      </w:r>
      <w:r w:rsidRPr="00E46362">
        <w:rPr>
          <w:rFonts w:ascii="Times New Roman" w:eastAsia="Times New Roman" w:hAnsi="Times New Roman" w:cs="Times New Roman"/>
          <w:lang w:val="hr-BA"/>
        </w:rPr>
        <w:t xml:space="preserve"> </w:t>
      </w:r>
      <w:r w:rsidRPr="00E46362">
        <w:rPr>
          <w:rFonts w:ascii="Times New Roman" w:eastAsia="Times New Roman" w:hAnsi="Times New Roman" w:cs="Times New Roman"/>
          <w:b/>
          <w:lang w:val="hr-BA"/>
        </w:rPr>
        <w:t>po važećim zakonskim propisima</w:t>
      </w:r>
      <w:r w:rsidRPr="00E46362">
        <w:rPr>
          <w:rFonts w:ascii="Times New Roman" w:eastAsia="Times New Roman" w:hAnsi="Times New Roman" w:cs="Times New Roman"/>
          <w:lang w:val="hr-BA"/>
        </w:rPr>
        <w:t>:</w:t>
      </w:r>
    </w:p>
    <w:p w:rsidR="00F61C89" w:rsidRPr="00E46362" w:rsidRDefault="00F61C89" w:rsidP="000D05E4">
      <w:pPr>
        <w:widowControl/>
        <w:numPr>
          <w:ilvl w:val="2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b/>
          <w:lang w:val="hr-BA"/>
        </w:rPr>
      </w:pPr>
      <w:r w:rsidRPr="00E46362">
        <w:rPr>
          <w:rFonts w:ascii="Times New Roman" w:eastAsia="Times New Roman" w:hAnsi="Times New Roman" w:cs="Times New Roman"/>
          <w:lang w:val="hr-BA"/>
        </w:rPr>
        <w:t xml:space="preserve">obrtnici/samostalni preduzetnici </w:t>
      </w:r>
      <w:r w:rsidRPr="00E46362">
        <w:rPr>
          <w:rFonts w:ascii="Times New Roman" w:eastAsia="Times New Roman" w:hAnsi="Times New Roman" w:cs="Times New Roman"/>
          <w:b/>
          <w:lang w:val="hr-BA"/>
        </w:rPr>
        <w:t>registrirani u općini povratka</w:t>
      </w:r>
      <w:r w:rsidRPr="00E46362">
        <w:rPr>
          <w:rFonts w:ascii="Times New Roman" w:eastAsia="Times New Roman" w:hAnsi="Times New Roman" w:cs="Times New Roman"/>
          <w:lang w:val="hr-BA"/>
        </w:rPr>
        <w:t>,</w:t>
      </w:r>
    </w:p>
    <w:p w:rsidR="00F61C89" w:rsidRPr="00E46362" w:rsidRDefault="00F61C89" w:rsidP="000D05E4">
      <w:pPr>
        <w:widowControl/>
        <w:numPr>
          <w:ilvl w:val="2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b/>
          <w:lang w:val="hr-BA"/>
        </w:rPr>
      </w:pPr>
      <w:r w:rsidRPr="00E46362">
        <w:rPr>
          <w:rFonts w:ascii="Times New Roman" w:eastAsia="Times New Roman" w:hAnsi="Times New Roman" w:cs="Times New Roman"/>
          <w:b/>
          <w:lang w:val="hr-BA"/>
        </w:rPr>
        <w:t>MSP</w:t>
      </w:r>
      <w:r w:rsidRPr="00E46362">
        <w:rPr>
          <w:rFonts w:ascii="Times New Roman" w:eastAsia="Times New Roman" w:hAnsi="Times New Roman" w:cs="Times New Roman"/>
          <w:lang w:val="hr-BA"/>
        </w:rPr>
        <w:t xml:space="preserve"> </w:t>
      </w:r>
      <w:r w:rsidRPr="00E46362">
        <w:rPr>
          <w:rFonts w:ascii="Times New Roman" w:eastAsia="Times New Roman" w:hAnsi="Times New Roman" w:cs="Times New Roman"/>
          <w:b/>
          <w:lang w:val="hr-BA"/>
        </w:rPr>
        <w:t>kod nadležnog suda</w:t>
      </w:r>
      <w:r w:rsidRPr="00E46362">
        <w:rPr>
          <w:rFonts w:ascii="Times New Roman" w:eastAsia="Times New Roman" w:hAnsi="Times New Roman" w:cs="Times New Roman"/>
          <w:lang w:val="hr-BA"/>
        </w:rPr>
        <w:t xml:space="preserve"> za općinu povratka</w:t>
      </w:r>
      <w:r w:rsidRPr="00E46362">
        <w:rPr>
          <w:rFonts w:ascii="Times New Roman" w:eastAsia="Times New Roman" w:hAnsi="Times New Roman" w:cs="Times New Roman"/>
          <w:b/>
          <w:lang w:val="hr-BA"/>
        </w:rPr>
        <w:t>.</w:t>
      </w:r>
    </w:p>
    <w:p w:rsidR="00F61C89" w:rsidRPr="00E46362" w:rsidRDefault="00F61C89" w:rsidP="000D05E4">
      <w:pPr>
        <w:widowControl/>
        <w:numPr>
          <w:ilvl w:val="1"/>
          <w:numId w:val="1"/>
        </w:numPr>
        <w:autoSpaceDE w:val="0"/>
        <w:autoSpaceDN w:val="0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lang w:val="hr-BA"/>
        </w:rPr>
      </w:pPr>
      <w:r w:rsidRPr="00E46362">
        <w:rPr>
          <w:rFonts w:ascii="Times New Roman" w:eastAsia="Times New Roman" w:hAnsi="Times New Roman" w:cs="Times New Roman"/>
          <w:b/>
          <w:lang w:val="hr-BA"/>
        </w:rPr>
        <w:t xml:space="preserve">koji imaju konkretnu poslovnu ideju </w:t>
      </w:r>
      <w:r w:rsidRPr="00E46362">
        <w:rPr>
          <w:rFonts w:ascii="Times New Roman" w:eastAsia="Times New Roman" w:hAnsi="Times New Roman" w:cs="Times New Roman"/>
          <w:lang w:val="hr-BA"/>
        </w:rPr>
        <w:t>za razvoj ili proširenje sopstvenog biznisa.</w:t>
      </w:r>
    </w:p>
    <w:p w:rsidR="00F61C89" w:rsidRPr="00E46362" w:rsidRDefault="00F61C89" w:rsidP="00F61C89">
      <w:pPr>
        <w:autoSpaceDE w:val="0"/>
        <w:autoSpaceDN w:val="0"/>
        <w:adjustRightInd w:val="0"/>
        <w:spacing w:after="0" w:line="240" w:lineRule="auto"/>
        <w:ind w:left="720" w:right="-569"/>
        <w:jc w:val="both"/>
        <w:rPr>
          <w:rFonts w:ascii="Times New Roman" w:eastAsia="Times New Roman" w:hAnsi="Times New Roman" w:cs="Times New Roman"/>
          <w:lang w:val="hr-BA"/>
        </w:rPr>
      </w:pPr>
    </w:p>
    <w:p w:rsidR="00F61C89" w:rsidRPr="00E46362" w:rsidRDefault="00F61C89" w:rsidP="00805FA7">
      <w:pPr>
        <w:widowControl/>
        <w:spacing w:after="0" w:line="240" w:lineRule="auto"/>
        <w:ind w:left="851" w:hanging="425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lang w:val="hr-BA" w:eastAsia="en-GB"/>
        </w:rPr>
      </w:pPr>
      <w:r w:rsidRPr="00E46362">
        <w:rPr>
          <w:rFonts w:ascii="Times New Roman" w:eastAsia="Times New Roman" w:hAnsi="Times New Roman" w:cs="Times New Roman"/>
          <w:b/>
          <w:bCs/>
          <w:color w:val="333333"/>
          <w:lang w:val="hr-BA" w:eastAsia="en-GB"/>
        </w:rPr>
        <w:t>Nisu prihvatljive aplikacije Start-up firmi:</w:t>
      </w:r>
    </w:p>
    <w:p w:rsidR="00F61C89" w:rsidRPr="00E46362" w:rsidRDefault="00F61C89" w:rsidP="00805FA7">
      <w:pPr>
        <w:widowControl/>
        <w:numPr>
          <w:ilvl w:val="0"/>
          <w:numId w:val="2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color w:val="333333"/>
          <w:lang w:val="hr-BA" w:eastAsia="en-GB"/>
        </w:rPr>
      </w:pPr>
      <w:r w:rsidRPr="00E46362">
        <w:rPr>
          <w:rFonts w:ascii="Times New Roman" w:eastAsia="Times New Roman" w:hAnsi="Times New Roman" w:cs="Times New Roman"/>
          <w:b/>
          <w:bCs/>
          <w:color w:val="333333"/>
          <w:lang w:val="hr-BA" w:eastAsia="en-GB"/>
        </w:rPr>
        <w:t xml:space="preserve">čija je osnovna djelatnost u oblasti: namjenske industrije i igara na sreću; </w:t>
      </w:r>
    </w:p>
    <w:p w:rsidR="00F61C89" w:rsidRPr="00E46362" w:rsidRDefault="00F61C89" w:rsidP="00805FA7">
      <w:pPr>
        <w:widowControl/>
        <w:numPr>
          <w:ilvl w:val="0"/>
          <w:numId w:val="2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color w:val="333333"/>
          <w:lang w:val="hr-BA" w:eastAsia="en-GB"/>
        </w:rPr>
      </w:pPr>
      <w:r w:rsidRPr="00E46362">
        <w:rPr>
          <w:rFonts w:ascii="Times New Roman" w:eastAsia="Times New Roman" w:hAnsi="Times New Roman" w:cs="Times New Roman"/>
          <w:b/>
          <w:bCs/>
          <w:color w:val="333333"/>
          <w:lang w:val="hr-BA" w:eastAsia="en-GB"/>
        </w:rPr>
        <w:t>koje su registrirane kao radnje “u pripremi”</w:t>
      </w:r>
      <w:r w:rsidR="004404B6" w:rsidRPr="00E46362">
        <w:rPr>
          <w:rFonts w:ascii="Times New Roman" w:eastAsia="Times New Roman" w:hAnsi="Times New Roman" w:cs="Times New Roman"/>
          <w:b/>
          <w:bCs/>
          <w:color w:val="333333"/>
          <w:lang w:val="hr-BA" w:eastAsia="en-GB"/>
        </w:rPr>
        <w:t>, „za privremeni</w:t>
      </w:r>
      <w:r w:rsidR="007A5376" w:rsidRPr="00E46362">
        <w:rPr>
          <w:rFonts w:ascii="Times New Roman" w:eastAsia="Times New Roman" w:hAnsi="Times New Roman" w:cs="Times New Roman"/>
          <w:b/>
          <w:bCs/>
          <w:color w:val="333333"/>
          <w:lang w:val="hr-BA" w:eastAsia="en-GB"/>
        </w:rPr>
        <w:t>“, „za</w:t>
      </w:r>
      <w:r w:rsidR="004404B6" w:rsidRPr="00E46362">
        <w:rPr>
          <w:rFonts w:ascii="Times New Roman" w:eastAsia="Times New Roman" w:hAnsi="Times New Roman" w:cs="Times New Roman"/>
          <w:b/>
          <w:bCs/>
          <w:color w:val="333333"/>
          <w:lang w:val="hr-BA" w:eastAsia="en-GB"/>
        </w:rPr>
        <w:t xml:space="preserve"> sezonski rad“</w:t>
      </w:r>
      <w:r w:rsidR="007A5376" w:rsidRPr="00E46362">
        <w:rPr>
          <w:rFonts w:ascii="Times New Roman" w:eastAsia="Times New Roman" w:hAnsi="Times New Roman" w:cs="Times New Roman"/>
          <w:b/>
          <w:bCs/>
          <w:color w:val="333333"/>
          <w:lang w:val="hr-BA" w:eastAsia="en-GB"/>
        </w:rPr>
        <w:t xml:space="preserve"> i slično, kao i</w:t>
      </w:r>
      <w:r w:rsidRPr="00E46362">
        <w:rPr>
          <w:rFonts w:ascii="Times New Roman" w:eastAsia="Times New Roman" w:hAnsi="Times New Roman" w:cs="Times New Roman"/>
          <w:b/>
          <w:bCs/>
          <w:color w:val="333333"/>
          <w:lang w:val="hr-BA" w:eastAsia="en-GB"/>
        </w:rPr>
        <w:t xml:space="preserve"> dopunske ili dodatne djelatnosti</w:t>
      </w:r>
      <w:r w:rsidR="007A5376" w:rsidRPr="00E46362">
        <w:rPr>
          <w:rFonts w:ascii="Times New Roman" w:eastAsia="Times New Roman" w:hAnsi="Times New Roman" w:cs="Times New Roman"/>
          <w:b/>
          <w:bCs/>
          <w:color w:val="333333"/>
          <w:lang w:val="hr-BA" w:eastAsia="en-GB"/>
        </w:rPr>
        <w:t>,</w:t>
      </w:r>
      <w:r w:rsidRPr="00E46362">
        <w:rPr>
          <w:rFonts w:ascii="Times New Roman" w:eastAsia="Times New Roman" w:hAnsi="Times New Roman" w:cs="Times New Roman"/>
          <w:b/>
          <w:bCs/>
          <w:color w:val="333333"/>
          <w:lang w:val="hr-BA" w:eastAsia="en-GB"/>
        </w:rPr>
        <w:t xml:space="preserve"> </w:t>
      </w:r>
      <w:r w:rsidR="007A5376" w:rsidRPr="00E46362">
        <w:rPr>
          <w:rFonts w:ascii="Times New Roman" w:eastAsia="Times New Roman" w:hAnsi="Times New Roman" w:cs="Times New Roman"/>
          <w:b/>
          <w:bCs/>
          <w:color w:val="333333"/>
          <w:lang w:val="hr-BA" w:eastAsia="en-GB"/>
        </w:rPr>
        <w:t>te</w:t>
      </w:r>
      <w:r w:rsidRPr="00E46362">
        <w:rPr>
          <w:rFonts w:ascii="Times New Roman" w:eastAsia="Times New Roman" w:hAnsi="Times New Roman" w:cs="Times New Roman"/>
          <w:b/>
          <w:bCs/>
          <w:color w:val="333333"/>
          <w:lang w:val="hr-BA" w:eastAsia="en-GB"/>
        </w:rPr>
        <w:t xml:space="preserve"> komercijalna/nekomercijalna poljoprivredna gazdinstva i zadruge.</w:t>
      </w:r>
    </w:p>
    <w:p w:rsidR="00F61C89" w:rsidRPr="00E46362" w:rsidRDefault="00F61C89" w:rsidP="00805FA7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val="hr-BA"/>
        </w:rPr>
      </w:pPr>
    </w:p>
    <w:p w:rsidR="00F61C89" w:rsidRPr="00E46362" w:rsidRDefault="00F61C89" w:rsidP="00805FA7">
      <w:pPr>
        <w:widowControl/>
        <w:numPr>
          <w:ilvl w:val="0"/>
          <w:numId w:val="28"/>
        </w:numPr>
        <w:tabs>
          <w:tab w:val="left" w:pos="142"/>
        </w:tabs>
        <w:autoSpaceDE w:val="0"/>
        <w:autoSpaceDN w:val="0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b/>
          <w:color w:val="FF0000"/>
          <w:lang w:val="hr-BA" w:eastAsia="bs-Latn-BA"/>
        </w:rPr>
      </w:pPr>
      <w:r w:rsidRPr="00E46362">
        <w:rPr>
          <w:rFonts w:ascii="Times New Roman" w:eastAsia="Times New Roman" w:hAnsi="Times New Roman" w:cs="Times New Roman"/>
          <w:color w:val="000000"/>
          <w:lang w:val="hr-BA" w:eastAsia="bs-Latn-BA"/>
        </w:rPr>
        <w:t xml:space="preserve"> Pravo na dodjelu sredstava imaju subjekti iz stava (1)  ovog člana ako ispunjavaju navedene uslove i </w:t>
      </w:r>
      <w:r w:rsidRPr="00E46362">
        <w:rPr>
          <w:rFonts w:ascii="Times New Roman" w:eastAsia="Times New Roman" w:hAnsi="Times New Roman" w:cs="Times New Roman"/>
          <w:b/>
          <w:color w:val="000000"/>
          <w:lang w:val="hr-BA" w:eastAsia="bs-Latn-BA"/>
        </w:rPr>
        <w:t>imaju registrovanu djelatnost:</w:t>
      </w:r>
    </w:p>
    <w:p w:rsidR="00F61C89" w:rsidRPr="00E46362" w:rsidRDefault="00F61C89" w:rsidP="00805FA7">
      <w:pPr>
        <w:widowControl/>
        <w:numPr>
          <w:ilvl w:val="1"/>
          <w:numId w:val="28"/>
        </w:numPr>
        <w:tabs>
          <w:tab w:val="left" w:pos="142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color w:val="000000" w:themeColor="text1"/>
          <w:lang w:val="hr-BA" w:eastAsia="bs-Latn-BA"/>
        </w:rPr>
      </w:pPr>
      <w:r w:rsidRPr="00E46362">
        <w:rPr>
          <w:rFonts w:ascii="Times New Roman" w:eastAsia="Times New Roman" w:hAnsi="Times New Roman" w:cs="Times New Roman"/>
          <w:b/>
          <w:color w:val="000000" w:themeColor="text1"/>
          <w:lang w:val="hr-BA" w:eastAsia="bs-Latn-BA"/>
        </w:rPr>
        <w:t>na području općina entiteta RS-a  i</w:t>
      </w:r>
    </w:p>
    <w:p w:rsidR="00A6455B" w:rsidRPr="00E46362" w:rsidRDefault="00F61C89" w:rsidP="00E368F1">
      <w:pPr>
        <w:pStyle w:val="ListParagraph"/>
        <w:numPr>
          <w:ilvl w:val="1"/>
          <w:numId w:val="28"/>
        </w:numPr>
        <w:ind w:left="1134" w:hanging="425"/>
        <w:jc w:val="both"/>
        <w:rPr>
          <w:b/>
          <w:sz w:val="22"/>
          <w:szCs w:val="22"/>
          <w:lang w:val="hr-BA" w:eastAsia="bs-Latn-BA"/>
        </w:rPr>
      </w:pPr>
      <w:r w:rsidRPr="00E46362">
        <w:rPr>
          <w:b/>
          <w:color w:val="000000" w:themeColor="text1"/>
          <w:lang w:val="hr-BA" w:eastAsia="bs-Latn-BA"/>
        </w:rPr>
        <w:t xml:space="preserve">na području sljedećih općina u entitetu FBiH: </w:t>
      </w:r>
      <w:r w:rsidR="004F1B55" w:rsidRPr="00E46362">
        <w:rPr>
          <w:b/>
          <w:sz w:val="22"/>
          <w:szCs w:val="22"/>
          <w:lang w:val="hr-BA" w:eastAsia="bs-Latn-BA"/>
        </w:rPr>
        <w:t>Odžak, Orašje, Doboj Istok, Kalesija,  Kladanj, Sapna, Teočak,  Goražde , Foča FBiH, Pale FBiH, Prozor-Rama, Ravno, Stolac, Bosansko Grahovo, Drvar,</w:t>
      </w:r>
      <w:r w:rsidR="008D231E" w:rsidRPr="00E46362">
        <w:rPr>
          <w:b/>
          <w:sz w:val="22"/>
          <w:szCs w:val="22"/>
          <w:lang w:val="hr-BA" w:eastAsia="bs-Latn-BA"/>
        </w:rPr>
        <w:t xml:space="preserve"> </w:t>
      </w:r>
      <w:r w:rsidR="004F1B55" w:rsidRPr="00E46362">
        <w:rPr>
          <w:b/>
          <w:sz w:val="22"/>
          <w:szCs w:val="22"/>
          <w:lang w:val="hr-BA" w:eastAsia="bs-Latn-BA"/>
        </w:rPr>
        <w:t>Glamoč, Kupres</w:t>
      </w:r>
      <w:r w:rsidR="002E47A0" w:rsidRPr="00E46362">
        <w:rPr>
          <w:b/>
          <w:sz w:val="22"/>
          <w:szCs w:val="22"/>
          <w:lang w:val="hr-BA" w:eastAsia="bs-Latn-BA"/>
        </w:rPr>
        <w:t>,</w:t>
      </w:r>
      <w:r w:rsidR="004F1B55" w:rsidRPr="00E46362">
        <w:rPr>
          <w:b/>
          <w:sz w:val="22"/>
          <w:szCs w:val="22"/>
          <w:lang w:val="hr-BA" w:eastAsia="bs-Latn-BA"/>
        </w:rPr>
        <w:t xml:space="preserve"> Livno, </w:t>
      </w:r>
      <w:r w:rsidR="00A6455B" w:rsidRPr="00E46362">
        <w:rPr>
          <w:b/>
          <w:sz w:val="22"/>
          <w:szCs w:val="22"/>
          <w:lang w:val="hr-BA" w:eastAsia="bs-Latn-BA"/>
        </w:rPr>
        <w:t>Ključ, Bosanski Petrovac, Sanski Most,</w:t>
      </w:r>
      <w:r w:rsidR="004F1B55" w:rsidRPr="00E46362">
        <w:rPr>
          <w:b/>
          <w:sz w:val="22"/>
          <w:szCs w:val="22"/>
          <w:lang w:val="hr-BA" w:eastAsia="bs-Latn-BA"/>
        </w:rPr>
        <w:t xml:space="preserve"> Bosanska Krupa, Bužim,</w:t>
      </w:r>
      <w:r w:rsidR="00A6455B" w:rsidRPr="00E46362">
        <w:rPr>
          <w:b/>
          <w:sz w:val="22"/>
          <w:szCs w:val="22"/>
          <w:lang w:val="hr-BA" w:eastAsia="bs-Latn-BA"/>
        </w:rPr>
        <w:t xml:space="preserve"> </w:t>
      </w:r>
      <w:r w:rsidR="002E47A0" w:rsidRPr="00E46362">
        <w:rPr>
          <w:b/>
          <w:sz w:val="22"/>
          <w:szCs w:val="22"/>
          <w:lang w:val="hr-BA" w:eastAsia="bs-Latn-BA"/>
        </w:rPr>
        <w:t xml:space="preserve">Busovača, Fojnica, </w:t>
      </w:r>
      <w:r w:rsidR="00A6455B" w:rsidRPr="00E46362">
        <w:rPr>
          <w:b/>
          <w:sz w:val="22"/>
          <w:szCs w:val="22"/>
          <w:lang w:val="hr-BA" w:eastAsia="bs-Latn-BA"/>
        </w:rPr>
        <w:t>Gornji Vakuf</w:t>
      </w:r>
      <w:r w:rsidR="00BA6E61" w:rsidRPr="00E46362">
        <w:rPr>
          <w:b/>
          <w:sz w:val="22"/>
          <w:szCs w:val="22"/>
          <w:lang w:val="hr-BA" w:eastAsia="bs-Latn-BA"/>
        </w:rPr>
        <w:t>-Uskoplje</w:t>
      </w:r>
      <w:r w:rsidR="00A6455B" w:rsidRPr="00E46362">
        <w:rPr>
          <w:b/>
          <w:sz w:val="22"/>
          <w:szCs w:val="22"/>
          <w:lang w:val="hr-BA" w:eastAsia="bs-Latn-BA"/>
        </w:rPr>
        <w:t xml:space="preserve">, </w:t>
      </w:r>
      <w:r w:rsidR="00246FC1" w:rsidRPr="00E46362">
        <w:rPr>
          <w:b/>
          <w:sz w:val="22"/>
          <w:szCs w:val="22"/>
          <w:lang w:val="hr-BA" w:eastAsia="bs-Latn-BA"/>
        </w:rPr>
        <w:t xml:space="preserve">Vitez, </w:t>
      </w:r>
      <w:r w:rsidR="002E47A0" w:rsidRPr="00E46362">
        <w:rPr>
          <w:b/>
          <w:sz w:val="22"/>
          <w:szCs w:val="22"/>
          <w:lang w:val="hr-BA" w:eastAsia="bs-Latn-BA"/>
        </w:rPr>
        <w:t xml:space="preserve">Dobretići, </w:t>
      </w:r>
      <w:r w:rsidR="00A6455B" w:rsidRPr="00E46362">
        <w:rPr>
          <w:b/>
          <w:sz w:val="22"/>
          <w:szCs w:val="22"/>
          <w:lang w:val="hr-BA" w:eastAsia="bs-Latn-BA"/>
        </w:rPr>
        <w:t xml:space="preserve">Jajce, Kiseljak, </w:t>
      </w:r>
      <w:r w:rsidR="002E47A0" w:rsidRPr="00E46362">
        <w:rPr>
          <w:b/>
          <w:sz w:val="22"/>
          <w:szCs w:val="22"/>
          <w:lang w:val="hr-BA" w:eastAsia="bs-Latn-BA"/>
        </w:rPr>
        <w:t>Doboj Jug, Olovo, V</w:t>
      </w:r>
      <w:r w:rsidR="00A6455B" w:rsidRPr="00E46362">
        <w:rPr>
          <w:b/>
          <w:sz w:val="22"/>
          <w:szCs w:val="22"/>
          <w:lang w:val="hr-BA" w:eastAsia="bs-Latn-BA"/>
        </w:rPr>
        <w:t xml:space="preserve">areš, </w:t>
      </w:r>
      <w:r w:rsidR="002E47A0" w:rsidRPr="00E46362">
        <w:rPr>
          <w:b/>
          <w:sz w:val="22"/>
          <w:szCs w:val="22"/>
          <w:lang w:val="hr-BA" w:eastAsia="bs-Latn-BA"/>
        </w:rPr>
        <w:t xml:space="preserve">Zavidovići i </w:t>
      </w:r>
      <w:r w:rsidR="00A6455B" w:rsidRPr="00E46362">
        <w:rPr>
          <w:b/>
          <w:sz w:val="22"/>
          <w:szCs w:val="22"/>
          <w:lang w:val="hr-BA" w:eastAsia="bs-Latn-BA"/>
        </w:rPr>
        <w:t xml:space="preserve">Žepče. </w:t>
      </w:r>
    </w:p>
    <w:p w:rsidR="00F61C89" w:rsidRPr="00E46362" w:rsidRDefault="00F61C89" w:rsidP="00805FA7">
      <w:pPr>
        <w:widowControl/>
        <w:numPr>
          <w:ilvl w:val="0"/>
          <w:numId w:val="28"/>
        </w:numPr>
        <w:autoSpaceDE w:val="0"/>
        <w:autoSpaceDN w:val="0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lang w:val="hr-BA" w:eastAsia="bs-Latn-BA"/>
        </w:rPr>
      </w:pPr>
      <w:r w:rsidRPr="00E46362">
        <w:rPr>
          <w:rFonts w:ascii="Times New Roman" w:eastAsia="Times New Roman" w:hAnsi="Times New Roman" w:cs="Times New Roman"/>
          <w:color w:val="000000"/>
          <w:lang w:val="hr-BA" w:eastAsia="bs-Latn-BA"/>
        </w:rPr>
        <w:t xml:space="preserve">Ukoliko podnosilac prijave ne ispunjava naprijed navedene uslove, prijava neće </w:t>
      </w:r>
      <w:r w:rsidRPr="00E46362">
        <w:rPr>
          <w:rFonts w:ascii="Times New Roman" w:eastAsia="Times New Roman" w:hAnsi="Times New Roman" w:cs="Times New Roman"/>
          <w:color w:val="000000"/>
          <w:lang w:val="hr-BA" w:eastAsia="hr-HR"/>
        </w:rPr>
        <w:t>biti uzeta u dalje razmatranje</w:t>
      </w:r>
      <w:r w:rsidR="003C61B1" w:rsidRPr="00E46362">
        <w:rPr>
          <w:rFonts w:ascii="Times New Roman" w:eastAsia="Times New Roman" w:hAnsi="Times New Roman" w:cs="Times New Roman"/>
          <w:color w:val="000000"/>
          <w:lang w:val="hr-BA" w:eastAsia="hr-HR"/>
        </w:rPr>
        <w:t xml:space="preserve">, osim za aplikante koji su </w:t>
      </w:r>
      <w:r w:rsidR="00CF3103" w:rsidRPr="00E46362">
        <w:rPr>
          <w:rFonts w:ascii="Times New Roman" w:eastAsia="Times New Roman" w:hAnsi="Times New Roman" w:cs="Times New Roman"/>
          <w:color w:val="000000"/>
          <w:lang w:val="hr-BA" w:eastAsia="hr-HR"/>
        </w:rPr>
        <w:t xml:space="preserve">u postupaku </w:t>
      </w:r>
      <w:r w:rsidR="003C61B1" w:rsidRPr="00E46362">
        <w:rPr>
          <w:rFonts w:ascii="Times New Roman" w:eastAsia="Times New Roman" w:hAnsi="Times New Roman" w:cs="Times New Roman"/>
          <w:color w:val="000000"/>
          <w:lang w:val="hr-BA" w:eastAsia="hr-HR"/>
        </w:rPr>
        <w:t xml:space="preserve">registracije, a </w:t>
      </w:r>
      <w:r w:rsidR="00CF3103" w:rsidRPr="00E46362">
        <w:rPr>
          <w:rFonts w:ascii="Times New Roman" w:eastAsia="Times New Roman" w:hAnsi="Times New Roman" w:cs="Times New Roman"/>
          <w:color w:val="000000"/>
          <w:lang w:val="hr-BA" w:eastAsia="hr-HR"/>
        </w:rPr>
        <w:t>koji su obavezni u roku do 60 dana od dana objave javnog poziva dostaviti potrebne dokaze kada će ove prijave biti ponovo razmotrene.</w:t>
      </w:r>
      <w:r w:rsidRPr="00E46362">
        <w:rPr>
          <w:rFonts w:ascii="Times New Roman" w:eastAsia="Times New Roman" w:hAnsi="Times New Roman" w:cs="Times New Roman"/>
          <w:color w:val="000000"/>
          <w:lang w:val="hr-BA" w:eastAsia="hr-HR"/>
        </w:rPr>
        <w:t>.</w:t>
      </w:r>
    </w:p>
    <w:p w:rsidR="001C4ADA" w:rsidRPr="00E46362" w:rsidRDefault="001C4ADA" w:rsidP="00274AC5">
      <w:pPr>
        <w:autoSpaceDE w:val="0"/>
        <w:autoSpaceDN w:val="0"/>
        <w:adjustRightInd w:val="0"/>
        <w:spacing w:after="0" w:line="240" w:lineRule="auto"/>
        <w:ind w:left="1222"/>
        <w:jc w:val="both"/>
        <w:rPr>
          <w:rFonts w:ascii="Times New Roman" w:eastAsia="Times New Roman" w:hAnsi="Times New Roman" w:cs="Times New Roman"/>
          <w:b/>
          <w:lang w:val="hr-BA"/>
        </w:rPr>
      </w:pPr>
    </w:p>
    <w:p w:rsidR="00C85114" w:rsidRPr="00E46362" w:rsidRDefault="00C85114" w:rsidP="00805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</w:rPr>
      </w:pPr>
      <w:r w:rsidRPr="00E46362">
        <w:rPr>
          <w:rFonts w:ascii="Times New Roman" w:eastAsia="Times New Roman" w:hAnsi="Times New Roman" w:cs="Times New Roman"/>
          <w:b/>
          <w:bCs/>
        </w:rPr>
        <w:t>I</w:t>
      </w:r>
      <w:r w:rsidRPr="00E46362">
        <w:rPr>
          <w:rFonts w:ascii="Times New Roman" w:hAnsi="Times New Roman" w:cs="Times New Roman"/>
          <w:b/>
          <w:bCs/>
          <w:spacing w:val="-1"/>
        </w:rPr>
        <w:t xml:space="preserve">II </w:t>
      </w:r>
      <w:r w:rsidR="00163AF7" w:rsidRPr="00E46362">
        <w:rPr>
          <w:rFonts w:ascii="Times New Roman" w:hAnsi="Times New Roman" w:cs="Times New Roman"/>
          <w:b/>
          <w:bCs/>
          <w:spacing w:val="-1"/>
        </w:rPr>
        <w:t>–</w:t>
      </w:r>
      <w:r w:rsidR="00934A9C" w:rsidRPr="00E46362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163AF7" w:rsidRPr="00E46362">
        <w:rPr>
          <w:rFonts w:ascii="Times New Roman" w:hAnsi="Times New Roman" w:cs="Times New Roman"/>
          <w:b/>
          <w:bCs/>
          <w:spacing w:val="-1"/>
        </w:rPr>
        <w:t xml:space="preserve">NAMJENA UTROŠKA </w:t>
      </w:r>
      <w:r w:rsidR="00956C38" w:rsidRPr="00E46362">
        <w:rPr>
          <w:rFonts w:ascii="Times New Roman" w:hAnsi="Times New Roman" w:cs="Times New Roman"/>
          <w:b/>
          <w:bCs/>
          <w:spacing w:val="-1"/>
        </w:rPr>
        <w:t xml:space="preserve">I MAKSIMALAN </w:t>
      </w:r>
      <w:r w:rsidR="00816E66" w:rsidRPr="00E46362">
        <w:rPr>
          <w:rFonts w:ascii="Times New Roman" w:hAnsi="Times New Roman" w:cs="Times New Roman"/>
          <w:b/>
          <w:bCs/>
          <w:spacing w:val="-1"/>
        </w:rPr>
        <w:t xml:space="preserve">IZNOS </w:t>
      </w:r>
      <w:r w:rsidR="00163AF7" w:rsidRPr="00E46362">
        <w:rPr>
          <w:rFonts w:ascii="Times New Roman" w:hAnsi="Times New Roman" w:cs="Times New Roman"/>
          <w:b/>
          <w:bCs/>
          <w:spacing w:val="-1"/>
        </w:rPr>
        <w:t>SREDSTAVA</w:t>
      </w:r>
    </w:p>
    <w:p w:rsidR="00F61C89" w:rsidRPr="00E46362" w:rsidRDefault="00F61C89" w:rsidP="00805FA7">
      <w:pPr>
        <w:widowControl/>
        <w:numPr>
          <w:ilvl w:val="0"/>
          <w:numId w:val="2"/>
        </w:numPr>
        <w:autoSpaceDE w:val="0"/>
        <w:autoSpaceDN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lang w:val="hr-BA" w:eastAsia="hr-HR"/>
        </w:rPr>
      </w:pPr>
      <w:r w:rsidRPr="00E46362">
        <w:rPr>
          <w:rFonts w:ascii="Times New Roman" w:eastAsia="Times New Roman" w:hAnsi="Times New Roman" w:cs="Times New Roman"/>
          <w:lang w:val="hr-BA" w:eastAsia="hr-HR"/>
        </w:rPr>
        <w:t>Nepovratna sredstva će se koristiti za:</w:t>
      </w:r>
    </w:p>
    <w:p w:rsidR="00F61C89" w:rsidRPr="00E46362" w:rsidRDefault="00F61C89" w:rsidP="00805FA7">
      <w:pPr>
        <w:widowControl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hr-BA" w:eastAsia="hr-HR"/>
        </w:rPr>
      </w:pPr>
      <w:r w:rsidRPr="00E46362">
        <w:rPr>
          <w:rFonts w:ascii="Times New Roman" w:eastAsia="Times New Roman" w:hAnsi="Times New Roman" w:cs="Times New Roman"/>
          <w:lang w:val="hr-BA" w:eastAsia="hr-HR"/>
        </w:rPr>
        <w:t xml:space="preserve">izgradnju i rekonstrukciju poslovnih objekata </w:t>
      </w:r>
    </w:p>
    <w:p w:rsidR="00F61C89" w:rsidRPr="00E46362" w:rsidRDefault="00F61C89" w:rsidP="00805FA7">
      <w:pPr>
        <w:widowControl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hr-BA" w:eastAsia="hr-HR"/>
        </w:rPr>
      </w:pPr>
      <w:r w:rsidRPr="00E46362">
        <w:rPr>
          <w:rFonts w:ascii="Times New Roman" w:eastAsia="Times New Roman" w:hAnsi="Times New Roman" w:cs="Times New Roman"/>
          <w:lang w:val="hr-BA" w:eastAsia="hr-HR"/>
        </w:rPr>
        <w:t>nabavku osnovnih sredstava, opreme i alata,</w:t>
      </w:r>
      <w:r w:rsidRPr="00E46362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 xml:space="preserve"> </w:t>
      </w:r>
      <w:r w:rsidRPr="00E46362">
        <w:rPr>
          <w:rFonts w:ascii="Times New Roman" w:eastAsia="Times New Roman" w:hAnsi="Times New Roman" w:cs="Times New Roman"/>
          <w:lang w:val="hr-BA" w:eastAsia="hr-HR"/>
        </w:rPr>
        <w:t xml:space="preserve">unajmljivanje poslovnog prostora/objekta </w:t>
      </w:r>
    </w:p>
    <w:p w:rsidR="00F61C89" w:rsidRPr="00E46362" w:rsidRDefault="00F61C89" w:rsidP="00805FA7">
      <w:pPr>
        <w:widowControl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hr-BA" w:eastAsia="hr-HR"/>
        </w:rPr>
      </w:pPr>
      <w:r w:rsidRPr="00E46362">
        <w:rPr>
          <w:rFonts w:ascii="Times New Roman" w:eastAsia="Times New Roman" w:hAnsi="Times New Roman" w:cs="Times New Roman"/>
          <w:lang w:val="hr-BA" w:eastAsia="hr-HR"/>
        </w:rPr>
        <w:t>ulaganje u obrtna sredstva do 20% od ukupne vrijednosti investicije</w:t>
      </w:r>
    </w:p>
    <w:p w:rsidR="00F61C89" w:rsidRPr="00E46362" w:rsidRDefault="00F61C89" w:rsidP="00805FA7">
      <w:pPr>
        <w:widowControl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hr-BA" w:eastAsia="hr-HR"/>
        </w:rPr>
      </w:pPr>
      <w:r w:rsidRPr="00E46362">
        <w:rPr>
          <w:rFonts w:ascii="Times New Roman" w:eastAsia="Times New Roman" w:hAnsi="Times New Roman" w:cs="Times New Roman"/>
          <w:lang w:val="hr-BA" w:eastAsia="hr-HR"/>
        </w:rPr>
        <w:t>refundaciju troškova uplaćenih poreza i doprinosa za uposlene kroz Program, u prvoj godini rada.</w:t>
      </w:r>
    </w:p>
    <w:p w:rsidR="00F61C89" w:rsidRPr="00E46362" w:rsidRDefault="00F61C89" w:rsidP="00805FA7">
      <w:pPr>
        <w:autoSpaceDE w:val="0"/>
        <w:autoSpaceDN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val="hr-BA" w:eastAsia="hr-HR"/>
        </w:rPr>
      </w:pPr>
    </w:p>
    <w:p w:rsidR="00816E66" w:rsidRPr="00E46362" w:rsidRDefault="00816E66" w:rsidP="00805FA7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</w:pPr>
      <w:r w:rsidRPr="00E46362">
        <w:t xml:space="preserve">Sredstva za namjene iz </w:t>
      </w:r>
      <w:r w:rsidR="001B3B9D" w:rsidRPr="00E46362">
        <w:t>stava (1) ovog člana</w:t>
      </w:r>
      <w:r w:rsidRPr="00E46362">
        <w:t xml:space="preserve"> će se </w:t>
      </w:r>
      <w:r w:rsidR="00F61C89" w:rsidRPr="00E46362">
        <w:t>odobriti</w:t>
      </w:r>
      <w:r w:rsidRPr="00E46362">
        <w:t xml:space="preserve"> u dvije tranše, prema sljedećem rasporedu:</w:t>
      </w:r>
    </w:p>
    <w:p w:rsidR="00816E66" w:rsidRPr="00E46362" w:rsidRDefault="00816E66" w:rsidP="00805FA7">
      <w:pPr>
        <w:pStyle w:val="ListParagraph"/>
        <w:numPr>
          <w:ilvl w:val="0"/>
          <w:numId w:val="19"/>
        </w:numPr>
        <w:ind w:left="993" w:hanging="142"/>
        <w:jc w:val="both"/>
        <w:rPr>
          <w:b/>
          <w:sz w:val="22"/>
          <w:szCs w:val="22"/>
          <w:lang w:eastAsia="en-US"/>
        </w:rPr>
      </w:pPr>
      <w:r w:rsidRPr="00E46362">
        <w:t>Uplata sredstava za namjene od a) do c) iz prethodnog stava će se izvršiti na račun korisnika</w:t>
      </w:r>
      <w:r w:rsidR="0055273D" w:rsidRPr="00E46362">
        <w:t>,</w:t>
      </w:r>
      <w:r w:rsidRPr="00E46362">
        <w:t xml:space="preserve"> </w:t>
      </w:r>
      <w:r w:rsidR="006907B0" w:rsidRPr="00E46362">
        <w:t xml:space="preserve">a </w:t>
      </w:r>
      <w:r w:rsidRPr="00E46362">
        <w:t>nakon dostavljanja</w:t>
      </w:r>
      <w:r w:rsidR="00EB43FF" w:rsidRPr="00E46362">
        <w:t xml:space="preserve"> instrumenata osiguranja </w:t>
      </w:r>
      <w:r w:rsidR="0055273D" w:rsidRPr="00E46362">
        <w:rPr>
          <w:sz w:val="22"/>
          <w:szCs w:val="22"/>
          <w:lang w:eastAsia="en-US"/>
        </w:rPr>
        <w:t xml:space="preserve">za uredno ispunjenje obaveza iz ugovora i </w:t>
      </w:r>
      <w:r w:rsidRPr="00E46362">
        <w:rPr>
          <w:sz w:val="22"/>
          <w:szCs w:val="22"/>
        </w:rPr>
        <w:t>predračuna z</w:t>
      </w:r>
      <w:r w:rsidR="0055273D" w:rsidRPr="00E46362">
        <w:rPr>
          <w:sz w:val="22"/>
          <w:szCs w:val="22"/>
        </w:rPr>
        <w:t>a planirana</w:t>
      </w:r>
      <w:r w:rsidRPr="00E46362">
        <w:rPr>
          <w:sz w:val="22"/>
          <w:szCs w:val="22"/>
        </w:rPr>
        <w:t xml:space="preserve"> </w:t>
      </w:r>
      <w:r w:rsidR="0055273D" w:rsidRPr="00E46362">
        <w:rPr>
          <w:sz w:val="22"/>
          <w:szCs w:val="22"/>
        </w:rPr>
        <w:t>ulaganja,</w:t>
      </w:r>
      <w:r w:rsidR="00D32941" w:rsidRPr="00E46362">
        <w:rPr>
          <w:sz w:val="22"/>
          <w:szCs w:val="22"/>
        </w:rPr>
        <w:t xml:space="preserve"> </w:t>
      </w:r>
      <w:r w:rsidR="00EE2085" w:rsidRPr="00E46362">
        <w:rPr>
          <w:sz w:val="22"/>
          <w:szCs w:val="22"/>
        </w:rPr>
        <w:t xml:space="preserve">ili  ako je to Ugovorom definisano, za plaćanje  direktno na račun </w:t>
      </w:r>
      <w:r w:rsidR="00EE2085" w:rsidRPr="00E46362">
        <w:rPr>
          <w:sz w:val="22"/>
          <w:szCs w:val="22"/>
        </w:rPr>
        <w:lastRenderedPageBreak/>
        <w:t>firme(dobavljača), a  prema dostavljenim predračunima za planiranu nabavku</w:t>
      </w:r>
      <w:r w:rsidR="007C278A" w:rsidRPr="00E46362">
        <w:rPr>
          <w:sz w:val="22"/>
          <w:szCs w:val="22"/>
        </w:rPr>
        <w:t>,</w:t>
      </w:r>
      <w:r w:rsidR="00F61C89" w:rsidRPr="00E46362">
        <w:rPr>
          <w:sz w:val="22"/>
          <w:szCs w:val="22"/>
        </w:rPr>
        <w:t xml:space="preserve"> </w:t>
      </w:r>
      <w:r w:rsidR="00D32941" w:rsidRPr="00E46362">
        <w:rPr>
          <w:sz w:val="22"/>
          <w:szCs w:val="22"/>
        </w:rPr>
        <w:t xml:space="preserve">u iznosu </w:t>
      </w:r>
      <w:r w:rsidR="00D32941" w:rsidRPr="00E46362">
        <w:rPr>
          <w:b/>
          <w:sz w:val="22"/>
          <w:szCs w:val="22"/>
        </w:rPr>
        <w:t>do 12</w:t>
      </w:r>
      <w:r w:rsidRPr="00E46362">
        <w:rPr>
          <w:b/>
          <w:sz w:val="22"/>
          <w:szCs w:val="22"/>
        </w:rPr>
        <w:t>.000,00 KM;</w:t>
      </w:r>
    </w:p>
    <w:p w:rsidR="0055273D" w:rsidRPr="00E46362" w:rsidRDefault="00EE2085" w:rsidP="00805FA7">
      <w:pPr>
        <w:pStyle w:val="ListParagraph"/>
        <w:numPr>
          <w:ilvl w:val="0"/>
          <w:numId w:val="19"/>
        </w:numPr>
        <w:ind w:left="993" w:hanging="142"/>
        <w:jc w:val="both"/>
        <w:rPr>
          <w:sz w:val="22"/>
          <w:szCs w:val="22"/>
          <w:lang w:eastAsia="en-US"/>
        </w:rPr>
      </w:pPr>
      <w:r w:rsidRPr="00E46362">
        <w:rPr>
          <w:sz w:val="22"/>
          <w:szCs w:val="22"/>
          <w:lang w:eastAsia="en-US"/>
        </w:rPr>
        <w:t xml:space="preserve">Refundiranje troškova uplate doprinosa </w:t>
      </w:r>
      <w:r w:rsidR="00B00FB3" w:rsidRPr="00E46362">
        <w:rPr>
          <w:sz w:val="22"/>
          <w:szCs w:val="22"/>
          <w:lang w:eastAsia="en-US"/>
        </w:rPr>
        <w:t xml:space="preserve">u prvoj godini rada </w:t>
      </w:r>
      <w:r w:rsidRPr="00E46362">
        <w:rPr>
          <w:sz w:val="22"/>
          <w:szCs w:val="22"/>
          <w:lang w:eastAsia="en-US"/>
        </w:rPr>
        <w:t xml:space="preserve">za radnike/povratnike uposlene kroz Program (od 1 do 5 uposlenih, </w:t>
      </w:r>
      <w:r w:rsidR="00C06941" w:rsidRPr="00E46362">
        <w:rPr>
          <w:sz w:val="22"/>
          <w:szCs w:val="22"/>
          <w:lang w:eastAsia="en-US"/>
        </w:rPr>
        <w:t>u</w:t>
      </w:r>
      <w:r w:rsidRPr="00E46362">
        <w:rPr>
          <w:sz w:val="22"/>
          <w:szCs w:val="22"/>
          <w:lang w:eastAsia="en-US"/>
        </w:rPr>
        <w:t xml:space="preserve"> skladu sa Ugovorom)</w:t>
      </w:r>
      <w:r w:rsidR="00AB3896" w:rsidRPr="00E46362">
        <w:rPr>
          <w:sz w:val="22"/>
          <w:szCs w:val="22"/>
          <w:lang w:eastAsia="en-US"/>
        </w:rPr>
        <w:t>, na zahtjev korisnika</w:t>
      </w:r>
      <w:r w:rsidR="004C1DC8" w:rsidRPr="00E46362">
        <w:rPr>
          <w:sz w:val="22"/>
          <w:szCs w:val="22"/>
          <w:lang w:eastAsia="en-US"/>
        </w:rPr>
        <w:t xml:space="preserve">, koji se podnosi Ministarstvu, </w:t>
      </w:r>
      <w:r w:rsidRPr="00E46362">
        <w:rPr>
          <w:sz w:val="22"/>
          <w:szCs w:val="22"/>
          <w:lang w:eastAsia="en-US"/>
        </w:rPr>
        <w:t xml:space="preserve">po isteku perioda od 12 mjeseci  počevši od dana zaključivanja ugovora sa Ministarstvom, a najkasnije do </w:t>
      </w:r>
      <w:r w:rsidR="004C1DC8" w:rsidRPr="00E46362">
        <w:rPr>
          <w:sz w:val="22"/>
          <w:szCs w:val="22"/>
          <w:lang w:eastAsia="en-US"/>
        </w:rPr>
        <w:t>kraja 31.12.2022.godine</w:t>
      </w:r>
      <w:r w:rsidR="0055273D" w:rsidRPr="00E46362">
        <w:rPr>
          <w:sz w:val="22"/>
          <w:szCs w:val="22"/>
          <w:lang w:eastAsia="en-US"/>
        </w:rPr>
        <w:t>.</w:t>
      </w:r>
      <w:r w:rsidR="00C06941" w:rsidRPr="00E46362">
        <w:rPr>
          <w:sz w:val="22"/>
          <w:szCs w:val="22"/>
          <w:lang w:eastAsia="en-US"/>
        </w:rPr>
        <w:t xml:space="preserve"> (odnosi se samo na korisnike koji preuzmu obavezu dodatnog upošljavanja novih radnika/povratrnika)</w:t>
      </w:r>
    </w:p>
    <w:p w:rsidR="000B076E" w:rsidRPr="00E46362" w:rsidRDefault="000B076E" w:rsidP="000B076E">
      <w:pPr>
        <w:pStyle w:val="ListParagraph"/>
        <w:numPr>
          <w:ilvl w:val="0"/>
          <w:numId w:val="2"/>
        </w:numPr>
        <w:autoSpaceDE w:val="0"/>
        <w:autoSpaceDN w:val="0"/>
        <w:jc w:val="both"/>
        <w:rPr>
          <w:rFonts w:ascii="Arial" w:hAnsi="Arial" w:cs="Arial"/>
          <w:lang w:val="hr-BA"/>
        </w:rPr>
      </w:pPr>
      <w:r w:rsidRPr="00E46362">
        <w:rPr>
          <w:lang w:val="hr-BA"/>
        </w:rPr>
        <w:t xml:space="preserve">Svako korištenje odobrenih sredstva suprotno namjenama utvrđenim stavom </w:t>
      </w:r>
      <w:r w:rsidR="00D3055B" w:rsidRPr="00E46362">
        <w:rPr>
          <w:lang w:val="hr-BA"/>
        </w:rPr>
        <w:t>(</w:t>
      </w:r>
      <w:r w:rsidRPr="00E46362">
        <w:rPr>
          <w:lang w:val="hr-BA"/>
        </w:rPr>
        <w:t>1</w:t>
      </w:r>
      <w:r w:rsidR="00D3055B" w:rsidRPr="00E46362">
        <w:rPr>
          <w:lang w:val="hr-BA"/>
        </w:rPr>
        <w:t>)</w:t>
      </w:r>
      <w:r w:rsidRPr="00E46362">
        <w:rPr>
          <w:lang w:val="hr-BA"/>
        </w:rPr>
        <w:t xml:space="preserve"> i </w:t>
      </w:r>
      <w:r w:rsidR="00D3055B" w:rsidRPr="00E46362">
        <w:rPr>
          <w:lang w:val="hr-BA"/>
        </w:rPr>
        <w:t>(</w:t>
      </w:r>
      <w:r w:rsidRPr="00E46362">
        <w:rPr>
          <w:lang w:val="hr-BA"/>
        </w:rPr>
        <w:t>2</w:t>
      </w:r>
      <w:r w:rsidR="00D3055B" w:rsidRPr="00E46362">
        <w:rPr>
          <w:lang w:val="hr-BA"/>
        </w:rPr>
        <w:t>)</w:t>
      </w:r>
      <w:r w:rsidRPr="00E46362">
        <w:rPr>
          <w:lang w:val="hr-BA"/>
        </w:rPr>
        <w:t xml:space="preserve"> ovog člana smatra se nenamjenskim</w:t>
      </w:r>
      <w:r w:rsidRPr="00E46362">
        <w:rPr>
          <w:rFonts w:ascii="Arial" w:hAnsi="Arial" w:cs="Arial"/>
          <w:lang w:val="hr-BA"/>
        </w:rPr>
        <w:t>.</w:t>
      </w:r>
    </w:p>
    <w:p w:rsidR="0022385A" w:rsidRPr="00E46362" w:rsidRDefault="0022385A" w:rsidP="00274AC5">
      <w:pPr>
        <w:pStyle w:val="ListParagraph"/>
        <w:autoSpaceDE w:val="0"/>
        <w:autoSpaceDN w:val="0"/>
        <w:adjustRightInd w:val="0"/>
        <w:ind w:left="720" w:right="-2"/>
        <w:jc w:val="both"/>
        <w:rPr>
          <w:sz w:val="22"/>
          <w:szCs w:val="22"/>
          <w:lang w:eastAsia="en-US"/>
        </w:rPr>
      </w:pPr>
    </w:p>
    <w:p w:rsidR="00C85114" w:rsidRPr="00E46362" w:rsidRDefault="00D31863" w:rsidP="00274AC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pacing w:val="-1"/>
        </w:rPr>
      </w:pPr>
      <w:r w:rsidRPr="00E46362">
        <w:rPr>
          <w:rFonts w:ascii="Times New Roman" w:hAnsi="Times New Roman" w:cs="Times New Roman"/>
          <w:b/>
          <w:bCs/>
          <w:spacing w:val="-1"/>
        </w:rPr>
        <w:t xml:space="preserve">IV </w:t>
      </w:r>
      <w:r w:rsidR="00163AF7" w:rsidRPr="00E46362">
        <w:rPr>
          <w:rFonts w:ascii="Times New Roman" w:hAnsi="Times New Roman" w:cs="Times New Roman"/>
          <w:b/>
          <w:bCs/>
          <w:spacing w:val="-1"/>
        </w:rPr>
        <w:t>–</w:t>
      </w:r>
      <w:r w:rsidR="00934A9C" w:rsidRPr="00E46362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163AF7" w:rsidRPr="00E46362">
        <w:rPr>
          <w:rFonts w:ascii="Times New Roman" w:hAnsi="Times New Roman" w:cs="Times New Roman"/>
          <w:b/>
          <w:bCs/>
          <w:spacing w:val="-1"/>
        </w:rPr>
        <w:t>CILJEVI KOJI SE ŽELE POSTIĆI</w:t>
      </w:r>
    </w:p>
    <w:p w:rsidR="001C4ADA" w:rsidRPr="00E46362" w:rsidRDefault="001C4ADA" w:rsidP="000B076E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hr-BA" w:eastAsia="hr-HR"/>
        </w:rPr>
      </w:pPr>
      <w:r w:rsidRPr="00E46362">
        <w:rPr>
          <w:rFonts w:ascii="Times New Roman" w:eastAsia="Times New Roman" w:hAnsi="Times New Roman" w:cs="Times New Roman"/>
          <w:lang w:val="hr-BA" w:eastAsia="hr-HR"/>
        </w:rPr>
        <w:t xml:space="preserve">Ciljevi koji se žele postići su: </w:t>
      </w:r>
    </w:p>
    <w:p w:rsidR="0099059B" w:rsidRPr="00E46362" w:rsidRDefault="0099059B" w:rsidP="000B076E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  <w:lang w:val="hr-BA"/>
        </w:rPr>
      </w:pPr>
      <w:r w:rsidRPr="00E46362">
        <w:rPr>
          <w:b/>
          <w:sz w:val="22"/>
          <w:szCs w:val="22"/>
          <w:lang w:val="hr-BA"/>
        </w:rPr>
        <w:t>Povećati stepen održivosti, razvoj i jačanje startup-a u  vlasništvu povratnika</w:t>
      </w:r>
    </w:p>
    <w:p w:rsidR="0099059B" w:rsidRPr="00E46362" w:rsidRDefault="0099059B" w:rsidP="000B076E">
      <w:pPr>
        <w:pStyle w:val="ListParagraph"/>
        <w:autoSpaceDE w:val="0"/>
        <w:autoSpaceDN w:val="0"/>
        <w:adjustRightInd w:val="0"/>
        <w:ind w:left="0"/>
        <w:jc w:val="both"/>
        <w:rPr>
          <w:sz w:val="22"/>
          <w:szCs w:val="22"/>
          <w:lang w:val="hr-BA"/>
        </w:rPr>
      </w:pPr>
      <w:r w:rsidRPr="00E46362">
        <w:rPr>
          <w:sz w:val="22"/>
          <w:szCs w:val="22"/>
          <w:lang w:val="hr-BA"/>
        </w:rPr>
        <w:t>Korisnici se ugovorom obavezuju da će se predmetnim biznisom nastaviti baviti u periodu ne kraćem od 24 mjeseca od dana dodjele granta, odnosno dana upošljavanja novih radnika (u slučaju da korisnik ugovorom preuzme i obaveze upošljavanja povratnika), što će dokazati dostavljanjem izvještaja o radu na godišnjem nivou. Isti će u navedenom periodu biti predmet kontrola na terenu koje će provoditi Komisije za monitoring Ministarstva.</w:t>
      </w:r>
    </w:p>
    <w:p w:rsidR="0099059B" w:rsidRPr="00E46362" w:rsidRDefault="0099059B" w:rsidP="000B076E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b/>
          <w:sz w:val="22"/>
          <w:szCs w:val="22"/>
          <w:lang w:val="hr-BA"/>
        </w:rPr>
      </w:pPr>
      <w:r w:rsidRPr="00E46362">
        <w:rPr>
          <w:b/>
          <w:sz w:val="22"/>
          <w:szCs w:val="22"/>
          <w:lang w:val="hr-BA"/>
        </w:rPr>
        <w:t>Samozapošljavanje/zapošljavanje povratnika</w:t>
      </w:r>
    </w:p>
    <w:p w:rsidR="0099059B" w:rsidRPr="00E46362" w:rsidRDefault="0099059B" w:rsidP="000B076E">
      <w:pPr>
        <w:pStyle w:val="ListParagraph"/>
        <w:autoSpaceDE w:val="0"/>
        <w:autoSpaceDN w:val="0"/>
        <w:adjustRightInd w:val="0"/>
        <w:ind w:left="0"/>
        <w:jc w:val="both"/>
        <w:rPr>
          <w:sz w:val="22"/>
          <w:szCs w:val="22"/>
          <w:lang w:val="hr-BA"/>
        </w:rPr>
      </w:pPr>
      <w:r w:rsidRPr="00E46362">
        <w:rPr>
          <w:sz w:val="22"/>
          <w:szCs w:val="22"/>
          <w:lang w:val="hr-BA"/>
        </w:rPr>
        <w:t>Korisnik će za radnike, koje će eventualno dodatno zaposliti, status povratnika dokazati sljedećim dokumentima, a koje će nakon potpisivanja ugovora i zapošljavanja istih, biti u obavezi dostaviti Ministarstvu:</w:t>
      </w:r>
    </w:p>
    <w:p w:rsidR="0099059B" w:rsidRPr="00E46362" w:rsidRDefault="0058311A" w:rsidP="000B076E">
      <w:pPr>
        <w:pStyle w:val="ListParagraph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  <w:lang w:val="hr-BA"/>
        </w:rPr>
      </w:pPr>
      <w:r w:rsidRPr="00E46362">
        <w:rPr>
          <w:sz w:val="22"/>
          <w:szCs w:val="22"/>
          <w:lang w:val="hr-BA"/>
        </w:rPr>
        <w:t>Potvrda</w:t>
      </w:r>
      <w:r w:rsidR="00CF3103" w:rsidRPr="00E46362">
        <w:rPr>
          <w:sz w:val="22"/>
          <w:szCs w:val="22"/>
          <w:lang w:val="hr-BA"/>
        </w:rPr>
        <w:t xml:space="preserve">/uvjerenje </w:t>
      </w:r>
      <w:r w:rsidRPr="00E46362">
        <w:rPr>
          <w:sz w:val="22"/>
          <w:szCs w:val="22"/>
          <w:lang w:val="hr-BA"/>
        </w:rPr>
        <w:t xml:space="preserve"> nadležnog</w:t>
      </w:r>
      <w:r w:rsidR="0099059B" w:rsidRPr="00E46362">
        <w:rPr>
          <w:sz w:val="22"/>
          <w:szCs w:val="22"/>
          <w:lang w:val="hr-BA"/>
        </w:rPr>
        <w:t xml:space="preserve"> </w:t>
      </w:r>
      <w:r w:rsidRPr="00E46362">
        <w:rPr>
          <w:sz w:val="22"/>
          <w:szCs w:val="22"/>
          <w:lang w:val="hr-BA"/>
        </w:rPr>
        <w:t>organa</w:t>
      </w:r>
      <w:r w:rsidR="0099059B" w:rsidRPr="00E46362">
        <w:rPr>
          <w:sz w:val="22"/>
          <w:szCs w:val="22"/>
          <w:lang w:val="hr-BA"/>
        </w:rPr>
        <w:t xml:space="preserve"> o </w:t>
      </w:r>
      <w:r w:rsidRPr="00E46362">
        <w:rPr>
          <w:sz w:val="22"/>
          <w:szCs w:val="22"/>
          <w:lang w:val="hr-BA"/>
        </w:rPr>
        <w:t xml:space="preserve">ostvarenom </w:t>
      </w:r>
      <w:r w:rsidR="00271E73" w:rsidRPr="00E46362">
        <w:rPr>
          <w:sz w:val="22"/>
          <w:szCs w:val="22"/>
          <w:lang w:val="hr-BA"/>
        </w:rPr>
        <w:t>povratku</w:t>
      </w:r>
      <w:r w:rsidR="00CF3103" w:rsidRPr="00E46362">
        <w:rPr>
          <w:sz w:val="22"/>
          <w:szCs w:val="22"/>
          <w:lang w:val="hr-BA"/>
        </w:rPr>
        <w:t>(iznimno će se uvažiti i lična izjava povratnika uz potvrdu općine koja nije u mogućnosti izdati uvjerenje)</w:t>
      </w:r>
      <w:r w:rsidR="0099059B" w:rsidRPr="00E46362">
        <w:rPr>
          <w:sz w:val="22"/>
          <w:szCs w:val="22"/>
          <w:lang w:val="hr-BA"/>
        </w:rPr>
        <w:t>, ne starija od 30 dana;</w:t>
      </w:r>
    </w:p>
    <w:p w:rsidR="0099059B" w:rsidRPr="00E46362" w:rsidRDefault="0099059B" w:rsidP="000B076E">
      <w:pPr>
        <w:pStyle w:val="ListParagraph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  <w:lang w:val="hr-BA"/>
        </w:rPr>
      </w:pPr>
      <w:r w:rsidRPr="00E46362">
        <w:rPr>
          <w:sz w:val="22"/>
          <w:szCs w:val="22"/>
          <w:lang w:val="hr-BA"/>
        </w:rPr>
        <w:t>Izvještaj iz CIPS evidencije o stalnom mjestu prebivališta, ne stariji od 30 dana;</w:t>
      </w:r>
    </w:p>
    <w:p w:rsidR="0099059B" w:rsidRPr="00E46362" w:rsidRDefault="0099059B" w:rsidP="00067BEF">
      <w:pPr>
        <w:pStyle w:val="ListParagraph"/>
        <w:numPr>
          <w:ilvl w:val="1"/>
          <w:numId w:val="4"/>
        </w:numPr>
        <w:tabs>
          <w:tab w:val="left" w:pos="284"/>
        </w:tabs>
        <w:ind w:left="284"/>
        <w:jc w:val="both"/>
        <w:rPr>
          <w:sz w:val="22"/>
          <w:szCs w:val="22"/>
          <w:lang w:val="hr-BA"/>
        </w:rPr>
      </w:pPr>
      <w:r w:rsidRPr="00E46362">
        <w:rPr>
          <w:sz w:val="22"/>
          <w:szCs w:val="22"/>
          <w:lang w:val="hr-BA"/>
        </w:rPr>
        <w:t xml:space="preserve">Lista osiguranih lica za obveznika </w:t>
      </w:r>
      <w:r w:rsidR="00067BEF" w:rsidRPr="00E46362">
        <w:rPr>
          <w:sz w:val="22"/>
          <w:szCs w:val="22"/>
          <w:lang w:val="hr-BA"/>
        </w:rPr>
        <w:t xml:space="preserve">izdata od nadležne Poreske uprave </w:t>
      </w:r>
      <w:r w:rsidRPr="00E46362">
        <w:rPr>
          <w:sz w:val="22"/>
          <w:szCs w:val="22"/>
          <w:lang w:val="hr-BA"/>
        </w:rPr>
        <w:t>nakon izvršenog upošljavanja novih radnika. Ova lista mora biti uvećana za broj jednak broju novouposlenih po Programu u odnosu na Listu dostavljenu na dan prijave na Javni poziv.</w:t>
      </w:r>
    </w:p>
    <w:p w:rsidR="000F7EE4" w:rsidRPr="00E46362" w:rsidRDefault="0099059B" w:rsidP="006C6B21">
      <w:pPr>
        <w:autoSpaceDE w:val="0"/>
        <w:autoSpaceDN w:val="0"/>
        <w:adjustRightInd w:val="0"/>
        <w:spacing w:line="240" w:lineRule="auto"/>
        <w:jc w:val="both"/>
        <w:rPr>
          <w:lang w:val="hr-BA" w:eastAsia="sr-Latn-CS"/>
        </w:rPr>
      </w:pPr>
      <w:r w:rsidRPr="00E46362">
        <w:rPr>
          <w:rFonts w:ascii="Times New Roman" w:hAnsi="Times New Roman" w:cs="Times New Roman"/>
          <w:lang w:val="hr-BA" w:eastAsia="sr-Latn-CS"/>
        </w:rPr>
        <w:t>Korisnici pomoći koji se obavežu da će kroz Projekat uposliti povratnike, dužni su upošljavanje radnika/povratnika izvršiti u roku ne dužem od 3 mjeseca, od dana zaključivanja ugovora sa Ministarstvom. Sve uposlene korisnik mora zadržati u stalnom radnom odnosu minimalno 24 mjeseca od dana zapošljavanja. U slučaju prekida radnog odnosa sa nekim od uposlenika korisnik se obavezuje da će u roku od 30 dana, na njegovo mjesto, uposliti novog radnika/povratnika.</w:t>
      </w:r>
    </w:p>
    <w:p w:rsidR="00106968" w:rsidRPr="00E46362" w:rsidRDefault="00B247B6" w:rsidP="00274AC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pacing w:val="-1"/>
        </w:rPr>
      </w:pPr>
      <w:r w:rsidRPr="00E46362">
        <w:rPr>
          <w:rFonts w:ascii="Times New Roman" w:hAnsi="Times New Roman" w:cs="Times New Roman"/>
          <w:b/>
          <w:bCs/>
          <w:spacing w:val="-1"/>
        </w:rPr>
        <w:t>V</w:t>
      </w:r>
      <w:r w:rsidR="00106968" w:rsidRPr="00E46362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163AF7" w:rsidRPr="00E46362">
        <w:rPr>
          <w:rFonts w:ascii="Times New Roman" w:hAnsi="Times New Roman" w:cs="Times New Roman"/>
          <w:b/>
          <w:bCs/>
          <w:spacing w:val="-1"/>
        </w:rPr>
        <w:t>–</w:t>
      </w:r>
      <w:r w:rsidR="0032101E" w:rsidRPr="00E46362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163AF7" w:rsidRPr="00E46362">
        <w:rPr>
          <w:rFonts w:ascii="Times New Roman" w:hAnsi="Times New Roman" w:cs="Times New Roman"/>
          <w:b/>
          <w:bCs/>
          <w:spacing w:val="-1"/>
        </w:rPr>
        <w:t>NAČIN PRIJAVE I POTREBNA DOKUMENTACIJA</w:t>
      </w:r>
    </w:p>
    <w:p w:rsidR="00A56862" w:rsidRPr="00E46362" w:rsidRDefault="00A56862" w:rsidP="000B076E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E46362">
        <w:rPr>
          <w:rFonts w:ascii="Times New Roman" w:eastAsia="Times New Roman" w:hAnsi="Times New Roman" w:cs="Times New Roman"/>
          <w:lang w:val="hr-HR" w:eastAsia="hr-HR"/>
        </w:rPr>
        <w:t xml:space="preserve"> </w:t>
      </w:r>
      <w:r w:rsidRPr="00E46362">
        <w:rPr>
          <w:rFonts w:ascii="Times New Roman" w:eastAsia="Times New Roman" w:hAnsi="Times New Roman" w:cs="Times New Roman"/>
          <w:bCs/>
          <w:spacing w:val="-1"/>
          <w:lang w:val="hr-HR" w:eastAsia="hr-HR"/>
        </w:rPr>
        <w:t>K</w:t>
      </w:r>
      <w:r w:rsidRPr="00E46362">
        <w:rPr>
          <w:rFonts w:ascii="Times New Roman" w:eastAsia="Times New Roman" w:hAnsi="Times New Roman" w:cs="Times New Roman"/>
          <w:bCs/>
          <w:lang w:val="hr-HR" w:eastAsia="hr-HR"/>
        </w:rPr>
        <w:t>a</w:t>
      </w:r>
      <w:r w:rsidRPr="00E46362">
        <w:rPr>
          <w:rFonts w:ascii="Times New Roman" w:eastAsia="Times New Roman" w:hAnsi="Times New Roman" w:cs="Times New Roman"/>
          <w:bCs/>
          <w:spacing w:val="-1"/>
          <w:lang w:val="hr-HR" w:eastAsia="hr-HR"/>
        </w:rPr>
        <w:t>n</w:t>
      </w:r>
      <w:r w:rsidRPr="00E46362">
        <w:rPr>
          <w:rFonts w:ascii="Times New Roman" w:eastAsia="Times New Roman" w:hAnsi="Times New Roman" w:cs="Times New Roman"/>
          <w:bCs/>
          <w:spacing w:val="-3"/>
          <w:lang w:val="hr-HR" w:eastAsia="hr-HR"/>
        </w:rPr>
        <w:t>d</w:t>
      </w:r>
      <w:r w:rsidRPr="00E46362">
        <w:rPr>
          <w:rFonts w:ascii="Times New Roman" w:eastAsia="Times New Roman" w:hAnsi="Times New Roman" w:cs="Times New Roman"/>
          <w:bCs/>
          <w:spacing w:val="1"/>
          <w:lang w:val="hr-HR" w:eastAsia="hr-HR"/>
        </w:rPr>
        <w:t>i</w:t>
      </w:r>
      <w:r w:rsidRPr="00E46362">
        <w:rPr>
          <w:rFonts w:ascii="Times New Roman" w:eastAsia="Times New Roman" w:hAnsi="Times New Roman" w:cs="Times New Roman"/>
          <w:bCs/>
          <w:lang w:val="hr-HR" w:eastAsia="hr-HR"/>
        </w:rPr>
        <w:t>d</w:t>
      </w:r>
      <w:r w:rsidRPr="00E46362">
        <w:rPr>
          <w:rFonts w:ascii="Times New Roman" w:eastAsia="Times New Roman" w:hAnsi="Times New Roman" w:cs="Times New Roman"/>
          <w:bCs/>
          <w:spacing w:val="-1"/>
          <w:lang w:val="hr-HR" w:eastAsia="hr-HR"/>
        </w:rPr>
        <w:t>a</w:t>
      </w:r>
      <w:r w:rsidRPr="00E46362">
        <w:rPr>
          <w:rFonts w:ascii="Times New Roman" w:eastAsia="Times New Roman" w:hAnsi="Times New Roman" w:cs="Times New Roman"/>
          <w:bCs/>
          <w:lang w:val="hr-HR" w:eastAsia="hr-HR"/>
        </w:rPr>
        <w:t>t p</w:t>
      </w:r>
      <w:r w:rsidRPr="00E46362">
        <w:rPr>
          <w:rFonts w:ascii="Times New Roman" w:eastAsia="Times New Roman" w:hAnsi="Times New Roman" w:cs="Times New Roman"/>
          <w:bCs/>
          <w:spacing w:val="-2"/>
          <w:lang w:val="hr-HR" w:eastAsia="hr-HR"/>
        </w:rPr>
        <w:t>r</w:t>
      </w:r>
      <w:r w:rsidRPr="00E46362">
        <w:rPr>
          <w:rFonts w:ascii="Times New Roman" w:eastAsia="Times New Roman" w:hAnsi="Times New Roman" w:cs="Times New Roman"/>
          <w:bCs/>
          <w:spacing w:val="1"/>
          <w:lang w:val="hr-HR" w:eastAsia="hr-HR"/>
        </w:rPr>
        <w:t>i</w:t>
      </w:r>
      <w:r w:rsidRPr="00E46362">
        <w:rPr>
          <w:rFonts w:ascii="Times New Roman" w:eastAsia="Times New Roman" w:hAnsi="Times New Roman" w:cs="Times New Roman"/>
          <w:bCs/>
          <w:spacing w:val="-1"/>
          <w:lang w:val="hr-HR" w:eastAsia="hr-HR"/>
        </w:rPr>
        <w:t>l</w:t>
      </w:r>
      <w:r w:rsidRPr="00E46362">
        <w:rPr>
          <w:rFonts w:ascii="Times New Roman" w:eastAsia="Times New Roman" w:hAnsi="Times New Roman" w:cs="Times New Roman"/>
          <w:bCs/>
          <w:spacing w:val="1"/>
          <w:lang w:val="hr-HR" w:eastAsia="hr-HR"/>
        </w:rPr>
        <w:t>i</w:t>
      </w:r>
      <w:r w:rsidRPr="00E46362">
        <w:rPr>
          <w:rFonts w:ascii="Times New Roman" w:eastAsia="Times New Roman" w:hAnsi="Times New Roman" w:cs="Times New Roman"/>
          <w:bCs/>
          <w:lang w:val="hr-HR" w:eastAsia="hr-HR"/>
        </w:rPr>
        <w:t>k</w:t>
      </w:r>
      <w:r w:rsidRPr="00E46362">
        <w:rPr>
          <w:rFonts w:ascii="Times New Roman" w:eastAsia="Times New Roman" w:hAnsi="Times New Roman" w:cs="Times New Roman"/>
          <w:bCs/>
          <w:spacing w:val="-1"/>
          <w:lang w:val="hr-HR" w:eastAsia="hr-HR"/>
        </w:rPr>
        <w:t>o</w:t>
      </w:r>
      <w:r w:rsidRPr="00E46362">
        <w:rPr>
          <w:rFonts w:ascii="Times New Roman" w:eastAsia="Times New Roman" w:hAnsi="Times New Roman" w:cs="Times New Roman"/>
          <w:bCs/>
          <w:lang w:val="hr-HR" w:eastAsia="hr-HR"/>
        </w:rPr>
        <w:t>m</w:t>
      </w:r>
      <w:r w:rsidRPr="00E46362">
        <w:rPr>
          <w:rFonts w:ascii="Times New Roman" w:eastAsia="Times New Roman" w:hAnsi="Times New Roman" w:cs="Times New Roman"/>
          <w:bCs/>
          <w:spacing w:val="-1"/>
          <w:lang w:val="hr-HR" w:eastAsia="hr-HR"/>
        </w:rPr>
        <w:t xml:space="preserve"> </w:t>
      </w:r>
      <w:r w:rsidRPr="00E46362">
        <w:rPr>
          <w:rFonts w:ascii="Times New Roman" w:eastAsia="Times New Roman" w:hAnsi="Times New Roman" w:cs="Times New Roman"/>
          <w:bCs/>
          <w:spacing w:val="-3"/>
          <w:lang w:val="hr-HR" w:eastAsia="hr-HR"/>
        </w:rPr>
        <w:t>p</w:t>
      </w:r>
      <w:r w:rsidRPr="00E46362">
        <w:rPr>
          <w:rFonts w:ascii="Times New Roman" w:eastAsia="Times New Roman" w:hAnsi="Times New Roman" w:cs="Times New Roman"/>
          <w:bCs/>
          <w:lang w:val="hr-HR" w:eastAsia="hr-HR"/>
        </w:rPr>
        <w:t>r</w:t>
      </w:r>
      <w:r w:rsidRPr="00E46362">
        <w:rPr>
          <w:rFonts w:ascii="Times New Roman" w:eastAsia="Times New Roman" w:hAnsi="Times New Roman" w:cs="Times New Roman"/>
          <w:bCs/>
          <w:spacing w:val="1"/>
          <w:lang w:val="hr-HR" w:eastAsia="hr-HR"/>
        </w:rPr>
        <w:t>i</w:t>
      </w:r>
      <w:r w:rsidRPr="00E46362">
        <w:rPr>
          <w:rFonts w:ascii="Times New Roman" w:eastAsia="Times New Roman" w:hAnsi="Times New Roman" w:cs="Times New Roman"/>
          <w:bCs/>
          <w:spacing w:val="-1"/>
          <w:lang w:val="hr-HR" w:eastAsia="hr-HR"/>
        </w:rPr>
        <w:t>j</w:t>
      </w:r>
      <w:r w:rsidRPr="00E46362">
        <w:rPr>
          <w:rFonts w:ascii="Times New Roman" w:eastAsia="Times New Roman" w:hAnsi="Times New Roman" w:cs="Times New Roman"/>
          <w:bCs/>
          <w:lang w:val="hr-HR" w:eastAsia="hr-HR"/>
        </w:rPr>
        <w:t>a</w:t>
      </w:r>
      <w:r w:rsidRPr="00E46362">
        <w:rPr>
          <w:rFonts w:ascii="Times New Roman" w:eastAsia="Times New Roman" w:hAnsi="Times New Roman" w:cs="Times New Roman"/>
          <w:bCs/>
          <w:spacing w:val="-3"/>
          <w:lang w:val="hr-HR" w:eastAsia="hr-HR"/>
        </w:rPr>
        <w:t>v</w:t>
      </w:r>
      <w:r w:rsidRPr="00E46362">
        <w:rPr>
          <w:rFonts w:ascii="Times New Roman" w:eastAsia="Times New Roman" w:hAnsi="Times New Roman" w:cs="Times New Roman"/>
          <w:bCs/>
          <w:lang w:val="hr-HR" w:eastAsia="hr-HR"/>
        </w:rPr>
        <w:t>e na</w:t>
      </w:r>
      <w:r w:rsidRPr="00E46362">
        <w:rPr>
          <w:rFonts w:ascii="Times New Roman" w:eastAsia="Times New Roman" w:hAnsi="Times New Roman" w:cs="Times New Roman"/>
          <w:bCs/>
          <w:spacing w:val="1"/>
          <w:lang w:val="hr-HR" w:eastAsia="hr-HR"/>
        </w:rPr>
        <w:t xml:space="preserve"> </w:t>
      </w:r>
      <w:r w:rsidRPr="00E46362">
        <w:rPr>
          <w:rFonts w:ascii="Times New Roman" w:eastAsia="Times New Roman" w:hAnsi="Times New Roman" w:cs="Times New Roman"/>
          <w:bCs/>
          <w:lang w:val="hr-HR" w:eastAsia="hr-HR"/>
        </w:rPr>
        <w:t>J</w:t>
      </w:r>
      <w:r w:rsidRPr="00E46362">
        <w:rPr>
          <w:rFonts w:ascii="Times New Roman" w:eastAsia="Times New Roman" w:hAnsi="Times New Roman" w:cs="Times New Roman"/>
          <w:bCs/>
          <w:spacing w:val="-1"/>
          <w:lang w:val="hr-HR" w:eastAsia="hr-HR"/>
        </w:rPr>
        <w:t>a</w:t>
      </w:r>
      <w:r w:rsidRPr="00E46362">
        <w:rPr>
          <w:rFonts w:ascii="Times New Roman" w:eastAsia="Times New Roman" w:hAnsi="Times New Roman" w:cs="Times New Roman"/>
          <w:bCs/>
          <w:spacing w:val="-3"/>
          <w:lang w:val="hr-HR" w:eastAsia="hr-HR"/>
        </w:rPr>
        <w:t>v</w:t>
      </w:r>
      <w:r w:rsidRPr="00E46362">
        <w:rPr>
          <w:rFonts w:ascii="Times New Roman" w:eastAsia="Times New Roman" w:hAnsi="Times New Roman" w:cs="Times New Roman"/>
          <w:bCs/>
          <w:lang w:val="hr-HR" w:eastAsia="hr-HR"/>
        </w:rPr>
        <w:t>ni</w:t>
      </w:r>
      <w:r w:rsidRPr="00E46362">
        <w:rPr>
          <w:rFonts w:ascii="Times New Roman" w:eastAsia="Times New Roman" w:hAnsi="Times New Roman" w:cs="Times New Roman"/>
          <w:bCs/>
          <w:spacing w:val="2"/>
          <w:lang w:val="hr-HR" w:eastAsia="hr-HR"/>
        </w:rPr>
        <w:t xml:space="preserve"> </w:t>
      </w:r>
      <w:r w:rsidRPr="00E46362">
        <w:rPr>
          <w:rFonts w:ascii="Times New Roman" w:eastAsia="Times New Roman" w:hAnsi="Times New Roman" w:cs="Times New Roman"/>
          <w:bCs/>
          <w:lang w:val="hr-HR" w:eastAsia="hr-HR"/>
        </w:rPr>
        <w:t>p</w:t>
      </w:r>
      <w:r w:rsidRPr="00E46362">
        <w:rPr>
          <w:rFonts w:ascii="Times New Roman" w:eastAsia="Times New Roman" w:hAnsi="Times New Roman" w:cs="Times New Roman"/>
          <w:bCs/>
          <w:spacing w:val="1"/>
          <w:lang w:val="hr-HR" w:eastAsia="hr-HR"/>
        </w:rPr>
        <w:t>o</w:t>
      </w:r>
      <w:r w:rsidRPr="00E46362">
        <w:rPr>
          <w:rFonts w:ascii="Times New Roman" w:eastAsia="Times New Roman" w:hAnsi="Times New Roman" w:cs="Times New Roman"/>
          <w:bCs/>
          <w:lang w:val="hr-HR" w:eastAsia="hr-HR"/>
        </w:rPr>
        <w:t>z</w:t>
      </w:r>
      <w:r w:rsidRPr="00E46362">
        <w:rPr>
          <w:rFonts w:ascii="Times New Roman" w:eastAsia="Times New Roman" w:hAnsi="Times New Roman" w:cs="Times New Roman"/>
          <w:bCs/>
          <w:spacing w:val="1"/>
          <w:lang w:val="hr-HR" w:eastAsia="hr-HR"/>
        </w:rPr>
        <w:t>i</w:t>
      </w:r>
      <w:r w:rsidRPr="00E46362">
        <w:rPr>
          <w:rFonts w:ascii="Times New Roman" w:eastAsia="Times New Roman" w:hAnsi="Times New Roman" w:cs="Times New Roman"/>
          <w:bCs/>
          <w:lang w:val="hr-HR" w:eastAsia="hr-HR"/>
        </w:rPr>
        <w:t>v</w:t>
      </w:r>
      <w:r w:rsidRPr="00E46362">
        <w:rPr>
          <w:rFonts w:ascii="Times New Roman" w:eastAsia="Times New Roman" w:hAnsi="Times New Roman" w:cs="Times New Roman"/>
          <w:bCs/>
          <w:spacing w:val="-2"/>
          <w:lang w:val="hr-HR" w:eastAsia="hr-HR"/>
        </w:rPr>
        <w:t xml:space="preserve"> </w:t>
      </w:r>
      <w:r w:rsidRPr="00E46362">
        <w:rPr>
          <w:rFonts w:ascii="Times New Roman" w:eastAsia="Times New Roman" w:hAnsi="Times New Roman" w:cs="Times New Roman"/>
          <w:bCs/>
          <w:lang w:val="hr-HR" w:eastAsia="hr-HR"/>
        </w:rPr>
        <w:t>do</w:t>
      </w:r>
      <w:r w:rsidRPr="00E46362">
        <w:rPr>
          <w:rFonts w:ascii="Times New Roman" w:eastAsia="Times New Roman" w:hAnsi="Times New Roman" w:cs="Times New Roman"/>
          <w:bCs/>
          <w:spacing w:val="-1"/>
          <w:lang w:val="hr-HR" w:eastAsia="hr-HR"/>
        </w:rPr>
        <w:t>s</w:t>
      </w:r>
      <w:r w:rsidRPr="00E46362">
        <w:rPr>
          <w:rFonts w:ascii="Times New Roman" w:eastAsia="Times New Roman" w:hAnsi="Times New Roman" w:cs="Times New Roman"/>
          <w:bCs/>
          <w:spacing w:val="1"/>
          <w:lang w:val="hr-HR" w:eastAsia="hr-HR"/>
        </w:rPr>
        <w:t>t</w:t>
      </w:r>
      <w:r w:rsidRPr="00E46362">
        <w:rPr>
          <w:rFonts w:ascii="Times New Roman" w:eastAsia="Times New Roman" w:hAnsi="Times New Roman" w:cs="Times New Roman"/>
          <w:bCs/>
          <w:lang w:val="hr-HR" w:eastAsia="hr-HR"/>
        </w:rPr>
        <w:t>a</w:t>
      </w:r>
      <w:r w:rsidRPr="00E46362">
        <w:rPr>
          <w:rFonts w:ascii="Times New Roman" w:eastAsia="Times New Roman" w:hAnsi="Times New Roman" w:cs="Times New Roman"/>
          <w:bCs/>
          <w:spacing w:val="-3"/>
          <w:lang w:val="hr-HR" w:eastAsia="hr-HR"/>
        </w:rPr>
        <w:t>v</w:t>
      </w:r>
      <w:r w:rsidRPr="00E46362">
        <w:rPr>
          <w:rFonts w:ascii="Times New Roman" w:eastAsia="Times New Roman" w:hAnsi="Times New Roman" w:cs="Times New Roman"/>
          <w:bCs/>
          <w:spacing w:val="1"/>
          <w:lang w:val="hr-HR" w:eastAsia="hr-HR"/>
        </w:rPr>
        <w:t>l</w:t>
      </w:r>
      <w:r w:rsidRPr="00E46362">
        <w:rPr>
          <w:rFonts w:ascii="Times New Roman" w:eastAsia="Times New Roman" w:hAnsi="Times New Roman" w:cs="Times New Roman"/>
          <w:bCs/>
          <w:spacing w:val="-1"/>
          <w:lang w:val="hr-HR" w:eastAsia="hr-HR"/>
        </w:rPr>
        <w:t>j</w:t>
      </w:r>
      <w:r w:rsidRPr="00E46362">
        <w:rPr>
          <w:rFonts w:ascii="Times New Roman" w:eastAsia="Times New Roman" w:hAnsi="Times New Roman" w:cs="Times New Roman"/>
          <w:bCs/>
          <w:lang w:val="hr-HR" w:eastAsia="hr-HR"/>
        </w:rPr>
        <w:t>a:</w:t>
      </w:r>
    </w:p>
    <w:p w:rsidR="001B3B9D" w:rsidRPr="00E46362" w:rsidRDefault="001B3B9D" w:rsidP="001B3B9D">
      <w:pPr>
        <w:widowControl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709" w:right="-569" w:hanging="284"/>
        <w:jc w:val="both"/>
        <w:rPr>
          <w:rFonts w:ascii="Times New Roman" w:eastAsia="Times New Roman" w:hAnsi="Times New Roman" w:cs="Times New Roman"/>
          <w:b/>
          <w:lang w:val="hr-BA" w:eastAsia="hr-HR"/>
        </w:rPr>
      </w:pPr>
      <w:r w:rsidRPr="00E46362">
        <w:rPr>
          <w:rFonts w:ascii="Times New Roman" w:eastAsia="Times New Roman" w:hAnsi="Times New Roman" w:cs="Times New Roman"/>
          <w:b/>
          <w:bCs/>
          <w:lang w:val="hr-BA" w:eastAsia="hr-HR"/>
        </w:rPr>
        <w:t>OBAVEZNU DOKUMENTACIJU:</w:t>
      </w:r>
    </w:p>
    <w:p w:rsidR="001B3B9D" w:rsidRPr="00E46362" w:rsidRDefault="001B3B9D" w:rsidP="00A96592">
      <w:pPr>
        <w:widowControl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val="hr-BA" w:eastAsia="hr-HR"/>
        </w:rPr>
      </w:pPr>
      <w:r w:rsidRPr="00E46362">
        <w:rPr>
          <w:rFonts w:ascii="Times New Roman" w:eastAsia="Times New Roman" w:hAnsi="Times New Roman" w:cs="Times New Roman"/>
          <w:b/>
          <w:lang w:val="hr-BA" w:eastAsia="hr-HR"/>
        </w:rPr>
        <w:t xml:space="preserve">PRIJAVNI OBRAZAC </w:t>
      </w:r>
      <w:r w:rsidRPr="00E46362">
        <w:rPr>
          <w:rFonts w:ascii="Times New Roman" w:eastAsia="Times New Roman" w:hAnsi="Times New Roman" w:cs="Times New Roman"/>
          <w:lang w:val="hr-BA" w:eastAsia="hr-HR"/>
        </w:rPr>
        <w:t>(popunjen, potpisan i ovjeren pečatom firme), koji čini sastavni dio ovog Programa i koji se može dobiti u Ministarstvu</w:t>
      </w:r>
      <w:r w:rsidR="00A96592" w:rsidRPr="00E46362">
        <w:rPr>
          <w:rFonts w:ascii="Times New Roman" w:eastAsia="Times New Roman" w:hAnsi="Times New Roman" w:cs="Times New Roman"/>
          <w:lang w:val="hr-BA" w:eastAsia="hr-HR"/>
        </w:rPr>
        <w:t>,</w:t>
      </w:r>
      <w:r w:rsidR="00A96592" w:rsidRPr="00E46362">
        <w:t xml:space="preserve"> </w:t>
      </w:r>
      <w:r w:rsidR="00A96592" w:rsidRPr="00E46362">
        <w:rPr>
          <w:rFonts w:ascii="Times New Roman" w:eastAsia="Times New Roman" w:hAnsi="Times New Roman" w:cs="Times New Roman"/>
          <w:lang w:val="hr-BA" w:eastAsia="hr-HR"/>
        </w:rPr>
        <w:t>na adresi Terezija 56,</w:t>
      </w:r>
      <w:r w:rsidRPr="00E46362">
        <w:rPr>
          <w:rFonts w:ascii="Times New Roman" w:eastAsia="Times New Roman" w:hAnsi="Times New Roman" w:cs="Times New Roman"/>
          <w:lang w:val="hr-BA" w:eastAsia="hr-HR"/>
        </w:rPr>
        <w:t xml:space="preserve"> ili putem web stranice Ministarstva.</w:t>
      </w:r>
    </w:p>
    <w:p w:rsidR="001B3B9D" w:rsidRPr="00E46362" w:rsidRDefault="00D524D0" w:rsidP="001325C8">
      <w:pPr>
        <w:widowControl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val="hr-BA" w:eastAsia="hr-HR"/>
        </w:rPr>
      </w:pPr>
      <w:r w:rsidRPr="00E46362">
        <w:rPr>
          <w:rFonts w:ascii="Times New Roman" w:eastAsia="Times New Roman" w:hAnsi="Times New Roman" w:cs="Times New Roman"/>
          <w:b/>
          <w:lang w:val="hr-BA" w:eastAsia="hr-HR"/>
        </w:rPr>
        <w:t>BIZNIS PLAN</w:t>
      </w:r>
      <w:r w:rsidR="001B3B9D" w:rsidRPr="00E46362">
        <w:rPr>
          <w:rFonts w:ascii="Times New Roman" w:eastAsia="Times New Roman" w:hAnsi="Times New Roman" w:cs="Times New Roman"/>
          <w:b/>
          <w:lang w:val="hr-BA" w:eastAsia="hr-HR"/>
        </w:rPr>
        <w:t xml:space="preserve"> </w:t>
      </w:r>
      <w:r w:rsidR="001B3B9D" w:rsidRPr="00E46362">
        <w:rPr>
          <w:rFonts w:ascii="Times New Roman" w:eastAsia="Times New Roman" w:hAnsi="Times New Roman" w:cs="Times New Roman"/>
          <w:lang w:val="hr-BA" w:eastAsia="hr-HR"/>
        </w:rPr>
        <w:t>(popunjen</w:t>
      </w:r>
      <w:r w:rsidR="006F3BB8" w:rsidRPr="00E46362">
        <w:rPr>
          <w:rFonts w:ascii="Times New Roman" w:eastAsia="Times New Roman" w:hAnsi="Times New Roman" w:cs="Times New Roman"/>
          <w:lang w:val="hr-BA" w:eastAsia="hr-HR"/>
        </w:rPr>
        <w:t xml:space="preserve"> na obrascu Ministarstva</w:t>
      </w:r>
      <w:r w:rsidR="00C06941" w:rsidRPr="00E46362">
        <w:rPr>
          <w:rFonts w:ascii="Times New Roman" w:eastAsia="Times New Roman" w:hAnsi="Times New Roman" w:cs="Times New Roman"/>
          <w:lang w:val="hr-BA" w:eastAsia="hr-HR"/>
        </w:rPr>
        <w:t>,</w:t>
      </w:r>
      <w:r w:rsidR="006F3BB8" w:rsidRPr="00E46362">
        <w:rPr>
          <w:rFonts w:ascii="Times New Roman" w:eastAsia="Times New Roman" w:hAnsi="Times New Roman" w:cs="Times New Roman"/>
          <w:lang w:val="hr-BA" w:eastAsia="hr-HR"/>
        </w:rPr>
        <w:t xml:space="preserve"> </w:t>
      </w:r>
      <w:r w:rsidR="001B3B9D" w:rsidRPr="00E46362">
        <w:rPr>
          <w:rFonts w:ascii="Times New Roman" w:eastAsia="Times New Roman" w:hAnsi="Times New Roman" w:cs="Times New Roman"/>
          <w:lang w:val="hr-BA" w:eastAsia="hr-HR"/>
        </w:rPr>
        <w:t>potpisan i ovjeren</w:t>
      </w:r>
      <w:r w:rsidR="001B3B9D" w:rsidRPr="00E4636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1B3B9D" w:rsidRPr="00E46362">
        <w:rPr>
          <w:rFonts w:ascii="Times New Roman" w:eastAsia="Times New Roman" w:hAnsi="Times New Roman" w:cs="Times New Roman"/>
          <w:lang w:val="hr-BA" w:eastAsia="hr-HR"/>
        </w:rPr>
        <w:t>pečatom firme), koji čini sastavni dio ovog Programa i koji se može dobiti u Ministarstvu</w:t>
      </w:r>
      <w:r w:rsidR="00A96592" w:rsidRPr="00E46362">
        <w:rPr>
          <w:rFonts w:ascii="Times New Roman" w:eastAsia="Times New Roman" w:hAnsi="Times New Roman" w:cs="Times New Roman"/>
          <w:lang w:val="hr-BA" w:eastAsia="hr-HR"/>
        </w:rPr>
        <w:t>, na adresi Terezija 56,</w:t>
      </w:r>
      <w:r w:rsidR="001B3B9D" w:rsidRPr="00E46362">
        <w:rPr>
          <w:rFonts w:ascii="Times New Roman" w:eastAsia="Times New Roman" w:hAnsi="Times New Roman" w:cs="Times New Roman"/>
          <w:lang w:val="hr-BA" w:eastAsia="hr-HR"/>
        </w:rPr>
        <w:t xml:space="preserve"> ili putem web stranice Ministarstva.</w:t>
      </w:r>
    </w:p>
    <w:p w:rsidR="001B3B9D" w:rsidRPr="00E46362" w:rsidRDefault="008D1E52" w:rsidP="001325C8">
      <w:pPr>
        <w:widowControl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val="hr-BA" w:eastAsia="hr-HR"/>
        </w:rPr>
      </w:pPr>
      <w:r w:rsidRPr="00E46362">
        <w:rPr>
          <w:rFonts w:ascii="Times New Roman" w:eastAsia="Times New Roman" w:hAnsi="Times New Roman" w:cs="Times New Roman"/>
          <w:b/>
          <w:lang w:val="hr-BA" w:eastAsia="hr-HR"/>
        </w:rPr>
        <w:t>DOKAZI O ISPUNJENOSTI USLOVA ZA UČEŠĆE U PROGRAMU</w:t>
      </w:r>
      <w:r w:rsidR="001B3B9D" w:rsidRPr="00E46362">
        <w:rPr>
          <w:rFonts w:ascii="Times New Roman" w:eastAsia="Times New Roman" w:hAnsi="Times New Roman" w:cs="Times New Roman"/>
          <w:lang w:val="hr-BA" w:eastAsia="hr-HR"/>
        </w:rPr>
        <w:t>:</w:t>
      </w:r>
    </w:p>
    <w:p w:rsidR="00D524D0" w:rsidRPr="00E46362" w:rsidRDefault="00D524D0" w:rsidP="00D524D0">
      <w:pPr>
        <w:widowControl/>
        <w:numPr>
          <w:ilvl w:val="3"/>
          <w:numId w:val="13"/>
        </w:numPr>
        <w:tabs>
          <w:tab w:val="clear" w:pos="2880"/>
        </w:tabs>
        <w:overflowPunct w:val="0"/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lang w:val="hr-BA" w:eastAsia="hr-HR"/>
        </w:rPr>
      </w:pPr>
      <w:r w:rsidRPr="00E46362">
        <w:rPr>
          <w:rFonts w:ascii="Times New Roman" w:eastAsia="Times New Roman" w:hAnsi="Times New Roman" w:cs="Times New Roman"/>
          <w:lang w:val="hr-BA" w:eastAsia="hr-HR"/>
        </w:rPr>
        <w:t xml:space="preserve">Rješenje o registraciji ili dokaz da je podnesen zahtjev za registraciju poslovnog subjekta. (Original ili ovjerena kopija, ne starija od 3 mjeseca); </w:t>
      </w:r>
    </w:p>
    <w:p w:rsidR="00D524D0" w:rsidRPr="00E46362" w:rsidRDefault="00D524D0" w:rsidP="00D524D0">
      <w:pPr>
        <w:widowControl/>
        <w:numPr>
          <w:ilvl w:val="3"/>
          <w:numId w:val="13"/>
        </w:numPr>
        <w:tabs>
          <w:tab w:val="clear" w:pos="2880"/>
        </w:tabs>
        <w:overflowPunct w:val="0"/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lang w:val="hr-BA" w:eastAsia="hr-HR"/>
        </w:rPr>
      </w:pPr>
      <w:r w:rsidRPr="00E46362">
        <w:rPr>
          <w:rFonts w:ascii="Times New Roman" w:eastAsia="Times New Roman" w:hAnsi="Times New Roman" w:cs="Times New Roman"/>
          <w:lang w:val="hr-BA" w:eastAsia="hr-HR"/>
        </w:rPr>
        <w:t>Uvjerenje</w:t>
      </w:r>
      <w:r w:rsidR="008B1856" w:rsidRPr="00E46362">
        <w:rPr>
          <w:rFonts w:ascii="Times New Roman" w:eastAsia="Times New Roman" w:hAnsi="Times New Roman" w:cs="Times New Roman"/>
          <w:lang w:val="hr-BA" w:eastAsia="hr-HR"/>
        </w:rPr>
        <w:t>/</w:t>
      </w:r>
      <w:r w:rsidRPr="00E46362">
        <w:rPr>
          <w:rFonts w:ascii="Times New Roman" w:eastAsia="Times New Roman" w:hAnsi="Times New Roman" w:cs="Times New Roman"/>
          <w:lang w:val="hr-BA" w:eastAsia="hr-HR"/>
        </w:rPr>
        <w:t xml:space="preserve"> o poreznoj registraciji kod Porezne uprave – </w:t>
      </w:r>
      <w:r w:rsidR="004A7F88" w:rsidRPr="00E46362">
        <w:rPr>
          <w:rFonts w:ascii="Times New Roman" w:eastAsia="Times New Roman" w:hAnsi="Times New Roman" w:cs="Times New Roman"/>
          <w:lang w:val="hr-BA" w:eastAsia="hr-HR"/>
        </w:rPr>
        <w:t>JIB</w:t>
      </w:r>
      <w:r w:rsidRPr="00E46362">
        <w:rPr>
          <w:rFonts w:ascii="Times New Roman" w:eastAsia="Times New Roman" w:hAnsi="Times New Roman" w:cs="Times New Roman"/>
          <w:lang w:val="hr-BA" w:eastAsia="hr-HR"/>
        </w:rPr>
        <w:t xml:space="preserve"> broj</w:t>
      </w:r>
      <w:r w:rsidR="004A7F88" w:rsidRPr="00E46362">
        <w:rPr>
          <w:rFonts w:ascii="Times New Roman" w:eastAsia="Times New Roman" w:hAnsi="Times New Roman" w:cs="Times New Roman"/>
          <w:lang w:val="hr-BA" w:eastAsia="hr-HR"/>
        </w:rPr>
        <w:t xml:space="preserve"> (kopija uvjerenja u 2 primjerka)</w:t>
      </w:r>
    </w:p>
    <w:p w:rsidR="00D524D0" w:rsidRPr="00E46362" w:rsidRDefault="00D524D0" w:rsidP="00D524D0">
      <w:pPr>
        <w:widowControl/>
        <w:numPr>
          <w:ilvl w:val="3"/>
          <w:numId w:val="13"/>
        </w:numPr>
        <w:tabs>
          <w:tab w:val="clear" w:pos="2880"/>
        </w:tabs>
        <w:overflowPunct w:val="0"/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lang w:val="hr-BA" w:eastAsia="hr-HR"/>
        </w:rPr>
      </w:pPr>
      <w:r w:rsidRPr="00E46362">
        <w:rPr>
          <w:rFonts w:ascii="Times New Roman" w:eastAsia="Times New Roman" w:hAnsi="Times New Roman" w:cs="Times New Roman"/>
          <w:lang w:val="hr-BA" w:eastAsia="hr-HR"/>
        </w:rPr>
        <w:t>Dokaz da poslovni subjekt  posjeduje aktivan transakcijski račun (Ugovor o otvaranju računa ili potvrda sa brojem računa izdata od strane banke ne stariji od 3 mjeseca)</w:t>
      </w:r>
    </w:p>
    <w:p w:rsidR="00D524D0" w:rsidRPr="00E46362" w:rsidRDefault="00D524D0" w:rsidP="00D524D0">
      <w:pPr>
        <w:widowControl/>
        <w:numPr>
          <w:ilvl w:val="3"/>
          <w:numId w:val="13"/>
        </w:numPr>
        <w:tabs>
          <w:tab w:val="clear" w:pos="2880"/>
        </w:tabs>
        <w:overflowPunct w:val="0"/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lang w:val="hr-BA" w:eastAsia="hr-HR"/>
        </w:rPr>
      </w:pPr>
      <w:r w:rsidRPr="00E46362">
        <w:rPr>
          <w:rFonts w:ascii="Times New Roman" w:eastAsia="Times New Roman" w:hAnsi="Times New Roman" w:cs="Times New Roman"/>
          <w:lang w:val="hr-BA" w:eastAsia="hr-HR"/>
        </w:rPr>
        <w:t>Potvrda/uvjerenje/izjava o ostvarenom povratku u prijeratno prebivalište za vlasnika</w:t>
      </w:r>
      <w:r w:rsidR="00E46362">
        <w:rPr>
          <w:rFonts w:ascii="Times New Roman" w:eastAsia="Times New Roman" w:hAnsi="Times New Roman" w:cs="Times New Roman"/>
          <w:lang w:val="hr-BA" w:eastAsia="hr-HR"/>
        </w:rPr>
        <w:t>(e)</w:t>
      </w:r>
      <w:r w:rsidRPr="00E46362">
        <w:rPr>
          <w:rFonts w:ascii="Times New Roman" w:eastAsia="Times New Roman" w:hAnsi="Times New Roman" w:cs="Times New Roman"/>
          <w:lang w:val="hr-BA" w:eastAsia="hr-HR"/>
        </w:rPr>
        <w:t xml:space="preserve"> ili osnivača obrta/preduzetnika ili MSP,  izdato/ovjereno od strane nadl</w:t>
      </w:r>
      <w:r w:rsidR="00246FC1" w:rsidRPr="00E46362">
        <w:rPr>
          <w:rFonts w:ascii="Times New Roman" w:eastAsia="Times New Roman" w:hAnsi="Times New Roman" w:cs="Times New Roman"/>
          <w:lang w:val="hr-BA" w:eastAsia="hr-HR"/>
        </w:rPr>
        <w:t>ežnog organa za općinu povratka</w:t>
      </w:r>
      <w:r w:rsidR="00E46362">
        <w:rPr>
          <w:rFonts w:ascii="Times New Roman" w:eastAsia="Times New Roman" w:hAnsi="Times New Roman" w:cs="Times New Roman"/>
          <w:lang w:val="hr-BA" w:eastAsia="hr-HR"/>
        </w:rPr>
        <w:t xml:space="preserve"> </w:t>
      </w:r>
      <w:r w:rsidRPr="00E46362">
        <w:rPr>
          <w:rFonts w:ascii="Times New Roman" w:eastAsia="Times New Roman" w:hAnsi="Times New Roman" w:cs="Times New Roman"/>
          <w:lang w:val="hr-BA" w:eastAsia="hr-HR"/>
        </w:rPr>
        <w:t xml:space="preserve"> (</w:t>
      </w:r>
      <w:r w:rsidR="00246FC1" w:rsidRPr="00E46362">
        <w:rPr>
          <w:rFonts w:ascii="Times New Roman" w:eastAsia="Times New Roman" w:hAnsi="Times New Roman" w:cs="Times New Roman"/>
          <w:lang w:val="hr-BA" w:eastAsia="hr-HR"/>
        </w:rPr>
        <w:t>Iznimno će se uvažiti i l</w:t>
      </w:r>
      <w:r w:rsidRPr="00E46362">
        <w:rPr>
          <w:rFonts w:ascii="Times New Roman" w:eastAsia="Times New Roman" w:hAnsi="Times New Roman" w:cs="Times New Roman"/>
          <w:lang w:val="hr-BA" w:eastAsia="hr-HR"/>
        </w:rPr>
        <w:t xml:space="preserve">ična izjava </w:t>
      </w:r>
      <w:r w:rsidR="00246FC1" w:rsidRPr="00E46362">
        <w:rPr>
          <w:rFonts w:ascii="Times New Roman" w:eastAsia="Times New Roman" w:hAnsi="Times New Roman" w:cs="Times New Roman"/>
          <w:lang w:val="hr-BA" w:eastAsia="hr-HR"/>
        </w:rPr>
        <w:t>vlasnika/povratnika</w:t>
      </w:r>
      <w:r w:rsidRPr="00E46362">
        <w:rPr>
          <w:rFonts w:ascii="Times New Roman" w:eastAsia="Times New Roman" w:hAnsi="Times New Roman" w:cs="Times New Roman"/>
          <w:lang w:val="hr-BA" w:eastAsia="hr-HR"/>
        </w:rPr>
        <w:t xml:space="preserve"> uz potvrdu općine </w:t>
      </w:r>
      <w:r w:rsidR="004A7F88" w:rsidRPr="00E46362">
        <w:rPr>
          <w:rFonts w:ascii="Times New Roman" w:eastAsia="Times New Roman" w:hAnsi="Times New Roman" w:cs="Times New Roman"/>
          <w:lang w:val="hr-BA" w:eastAsia="hr-HR"/>
        </w:rPr>
        <w:t>koja nije u</w:t>
      </w:r>
      <w:r w:rsidRPr="00E46362">
        <w:rPr>
          <w:rFonts w:ascii="Times New Roman" w:eastAsia="Times New Roman" w:hAnsi="Times New Roman" w:cs="Times New Roman"/>
          <w:lang w:val="hr-BA" w:eastAsia="hr-HR"/>
        </w:rPr>
        <w:t xml:space="preserve"> mogućnosti izdati Uvjerenja, </w:t>
      </w:r>
      <w:r w:rsidR="004A7F88" w:rsidRPr="00E46362">
        <w:rPr>
          <w:rFonts w:ascii="Times New Roman" w:eastAsia="Times New Roman" w:hAnsi="Times New Roman" w:cs="Times New Roman"/>
          <w:lang w:val="hr-BA" w:eastAsia="hr-HR"/>
        </w:rPr>
        <w:t>Izjava i P</w:t>
      </w:r>
      <w:r w:rsidRPr="00E46362">
        <w:rPr>
          <w:rFonts w:ascii="Times New Roman" w:eastAsia="Times New Roman" w:hAnsi="Times New Roman" w:cs="Times New Roman"/>
          <w:lang w:val="hr-BA" w:eastAsia="hr-HR"/>
        </w:rPr>
        <w:t>otvrda općine -original ili ovjerena kopija</w:t>
      </w:r>
      <w:r w:rsidR="00246FC1" w:rsidRPr="00E46362">
        <w:rPr>
          <w:rFonts w:ascii="Times New Roman" w:eastAsia="Times New Roman" w:hAnsi="Times New Roman" w:cs="Times New Roman"/>
          <w:lang w:val="hr-BA" w:eastAsia="hr-HR"/>
        </w:rPr>
        <w:t xml:space="preserve"> </w:t>
      </w:r>
      <w:r w:rsidR="00246FC1" w:rsidRPr="00E46362">
        <w:rPr>
          <w:rFonts w:ascii="Times New Roman" w:eastAsia="Times New Roman" w:hAnsi="Times New Roman" w:cs="Times New Roman"/>
          <w:lang w:val="hr-BA" w:eastAsia="hr-HR"/>
        </w:rPr>
        <w:t>ne starije od 30 dana</w:t>
      </w:r>
      <w:r w:rsidRPr="00E46362">
        <w:rPr>
          <w:rFonts w:ascii="Times New Roman" w:eastAsia="Times New Roman" w:hAnsi="Times New Roman" w:cs="Times New Roman"/>
          <w:lang w:val="hr-BA" w:eastAsia="hr-HR"/>
        </w:rPr>
        <w:t>).;</w:t>
      </w:r>
    </w:p>
    <w:p w:rsidR="00D524D0" w:rsidRPr="00E46362" w:rsidRDefault="00D524D0" w:rsidP="00D524D0">
      <w:pPr>
        <w:widowControl/>
        <w:numPr>
          <w:ilvl w:val="3"/>
          <w:numId w:val="13"/>
        </w:numPr>
        <w:tabs>
          <w:tab w:val="clear" w:pos="2880"/>
        </w:tabs>
        <w:overflowPunct w:val="0"/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lang w:val="hr-BA" w:eastAsia="hr-HR"/>
        </w:rPr>
      </w:pPr>
      <w:r w:rsidRPr="00E46362">
        <w:rPr>
          <w:rFonts w:ascii="Times New Roman" w:eastAsia="Times New Roman" w:hAnsi="Times New Roman" w:cs="Times New Roman"/>
          <w:lang w:val="hr-BA" w:eastAsia="hr-HR"/>
        </w:rPr>
        <w:t xml:space="preserve">Izvještaj iz CIPS evidencije o stalnom mjestu prebivališta za vlasnika ili osnivača obrta/preduzetnika ili MSP, ne stariji od 30 dana (original ili ovjerena kopija); </w:t>
      </w:r>
    </w:p>
    <w:p w:rsidR="00D524D0" w:rsidRPr="00E46362" w:rsidRDefault="00D524D0" w:rsidP="00D524D0">
      <w:pPr>
        <w:widowControl/>
        <w:numPr>
          <w:ilvl w:val="3"/>
          <w:numId w:val="13"/>
        </w:numPr>
        <w:tabs>
          <w:tab w:val="clear" w:pos="2880"/>
        </w:tabs>
        <w:overflowPunct w:val="0"/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lang w:val="hr-BA" w:eastAsia="hr-HR"/>
        </w:rPr>
      </w:pPr>
      <w:r w:rsidRPr="00E46362">
        <w:rPr>
          <w:rFonts w:ascii="Times New Roman" w:eastAsia="Times New Roman" w:hAnsi="Times New Roman" w:cs="Times New Roman"/>
          <w:lang w:val="hr-BA" w:eastAsia="hr-HR"/>
        </w:rPr>
        <w:t>Lista osiguranih lica za obveznika ne starija od 30 dana u odnosu na dan prijave na javni poziv, izdata od nadležne Poreske uprave.(original ili ovjerena kopija);</w:t>
      </w:r>
    </w:p>
    <w:p w:rsidR="001B3B9D" w:rsidRPr="00E46362" w:rsidRDefault="00D524D0" w:rsidP="008D1E52">
      <w:pPr>
        <w:widowControl/>
        <w:numPr>
          <w:ilvl w:val="3"/>
          <w:numId w:val="13"/>
        </w:numPr>
        <w:tabs>
          <w:tab w:val="clear" w:pos="2880"/>
          <w:tab w:val="num" w:pos="2552"/>
        </w:tabs>
        <w:overflowPunct w:val="0"/>
        <w:autoSpaceDE w:val="0"/>
        <w:autoSpaceDN w:val="0"/>
        <w:adjustRightInd w:val="0"/>
        <w:spacing w:after="0" w:line="240" w:lineRule="auto"/>
        <w:ind w:left="1560" w:hanging="425"/>
        <w:jc w:val="both"/>
        <w:rPr>
          <w:rFonts w:ascii="Times New Roman" w:eastAsia="Times New Roman" w:hAnsi="Times New Roman" w:cs="Times New Roman"/>
          <w:lang w:val="hr-BA"/>
        </w:rPr>
      </w:pPr>
      <w:r w:rsidRPr="00E46362">
        <w:rPr>
          <w:rFonts w:ascii="Times New Roman" w:eastAsia="Times New Roman" w:hAnsi="Times New Roman" w:cs="Times New Roman"/>
          <w:lang w:val="hr-BA" w:eastAsia="sr-Latn-CS"/>
        </w:rPr>
        <w:t>Predračun, po</w:t>
      </w:r>
      <w:r w:rsidR="00185584">
        <w:rPr>
          <w:rFonts w:ascii="Times New Roman" w:eastAsia="Times New Roman" w:hAnsi="Times New Roman" w:cs="Times New Roman"/>
          <w:lang w:val="hr-BA" w:eastAsia="sr-Latn-CS"/>
        </w:rPr>
        <w:t>nuda ili predugovor za planiranu</w:t>
      </w:r>
      <w:bookmarkStart w:id="0" w:name="_GoBack"/>
      <w:bookmarkEnd w:id="0"/>
      <w:r w:rsidRPr="00E46362">
        <w:rPr>
          <w:rFonts w:ascii="Times New Roman" w:eastAsia="Times New Roman" w:hAnsi="Times New Roman" w:cs="Times New Roman"/>
          <w:lang w:val="hr-BA" w:eastAsia="sr-Latn-CS"/>
        </w:rPr>
        <w:t xml:space="preserve"> investiciju usaglašen sa </w:t>
      </w:r>
      <w:r w:rsidR="001B3B9D" w:rsidRPr="00E46362">
        <w:rPr>
          <w:rFonts w:ascii="Times New Roman" w:eastAsia="Times New Roman" w:hAnsi="Times New Roman" w:cs="Times New Roman"/>
          <w:lang w:val="hr-BA" w:eastAsia="sr-Latn-CS"/>
        </w:rPr>
        <w:t>Biznis plan</w:t>
      </w:r>
      <w:r w:rsidRPr="00E46362">
        <w:rPr>
          <w:rFonts w:ascii="Times New Roman" w:eastAsia="Times New Roman" w:hAnsi="Times New Roman" w:cs="Times New Roman"/>
          <w:lang w:val="hr-BA" w:eastAsia="sr-Latn-CS"/>
        </w:rPr>
        <w:t>om</w:t>
      </w:r>
      <w:r w:rsidR="00663115" w:rsidRPr="00E46362">
        <w:rPr>
          <w:rFonts w:ascii="Times New Roman" w:eastAsia="Times New Roman" w:hAnsi="Times New Roman" w:cs="Times New Roman"/>
          <w:lang w:val="hr-BA" w:eastAsia="sr-Latn-CS"/>
        </w:rPr>
        <w:t xml:space="preserve"> (predmet je bodovanja uz biznis plan ako se dostavi uz prijavu, a obavezno se dostavlja najkasnije na dan potpisivanja ugovora)</w:t>
      </w:r>
      <w:r w:rsidR="007C278A" w:rsidRPr="00E46362">
        <w:rPr>
          <w:rFonts w:ascii="Times New Roman" w:eastAsia="Times New Roman" w:hAnsi="Times New Roman" w:cs="Times New Roman"/>
          <w:lang w:val="hr-BA" w:eastAsia="sr-Latn-CS"/>
        </w:rPr>
        <w:t>.</w:t>
      </w:r>
    </w:p>
    <w:p w:rsidR="004A7F88" w:rsidRPr="00E46362" w:rsidRDefault="004A7F88" w:rsidP="00EA6A9D">
      <w:pPr>
        <w:overflowPunct w:val="0"/>
        <w:autoSpaceDE w:val="0"/>
        <w:autoSpaceDN w:val="0"/>
        <w:adjustRightInd w:val="0"/>
        <w:spacing w:after="0" w:line="240" w:lineRule="auto"/>
        <w:ind w:left="709" w:right="-31"/>
        <w:jc w:val="both"/>
        <w:rPr>
          <w:rFonts w:ascii="Times New Roman" w:eastAsia="Times New Roman" w:hAnsi="Times New Roman" w:cs="Times New Roman"/>
          <w:i/>
          <w:lang w:val="hr-BA" w:eastAsia="sr-Latn-CS"/>
        </w:rPr>
      </w:pPr>
    </w:p>
    <w:p w:rsidR="00663115" w:rsidRPr="00E46362" w:rsidRDefault="00FD1073" w:rsidP="00EA6A9D">
      <w:pPr>
        <w:overflowPunct w:val="0"/>
        <w:autoSpaceDE w:val="0"/>
        <w:autoSpaceDN w:val="0"/>
        <w:adjustRightInd w:val="0"/>
        <w:spacing w:after="0" w:line="240" w:lineRule="auto"/>
        <w:ind w:left="709" w:right="-31"/>
        <w:jc w:val="both"/>
        <w:rPr>
          <w:rFonts w:ascii="Times New Roman" w:eastAsia="Times New Roman" w:hAnsi="Times New Roman" w:cs="Times New Roman"/>
          <w:i/>
          <w:lang w:val="hr-BA" w:eastAsia="sr-Latn-CS"/>
        </w:rPr>
      </w:pPr>
      <w:r w:rsidRPr="00E46362">
        <w:rPr>
          <w:rFonts w:ascii="Times New Roman" w:eastAsia="Times New Roman" w:hAnsi="Times New Roman" w:cs="Times New Roman"/>
          <w:i/>
          <w:lang w:val="hr-BA" w:eastAsia="sr-Latn-CS"/>
        </w:rPr>
        <w:lastRenderedPageBreak/>
        <w:t xml:space="preserve">Napomena: </w:t>
      </w:r>
    </w:p>
    <w:p w:rsidR="00EA6A9D" w:rsidRPr="00E46362" w:rsidRDefault="00FD1073" w:rsidP="00663115">
      <w:pPr>
        <w:pStyle w:val="ListParagraph"/>
        <w:numPr>
          <w:ilvl w:val="0"/>
          <w:numId w:val="32"/>
        </w:numPr>
        <w:overflowPunct w:val="0"/>
        <w:autoSpaceDE w:val="0"/>
        <w:autoSpaceDN w:val="0"/>
        <w:adjustRightInd w:val="0"/>
        <w:ind w:right="-31"/>
        <w:jc w:val="both"/>
        <w:rPr>
          <w:i/>
          <w:sz w:val="22"/>
          <w:szCs w:val="22"/>
          <w:lang w:val="hr-BA" w:eastAsia="sr-Latn-CS"/>
        </w:rPr>
      </w:pPr>
      <w:r w:rsidRPr="00E46362">
        <w:rPr>
          <w:i/>
          <w:sz w:val="22"/>
          <w:szCs w:val="22"/>
          <w:lang w:val="hr-BA" w:eastAsia="sr-Latn-CS"/>
        </w:rPr>
        <w:t>Aplikanti koji su prilikom prijave na J</w:t>
      </w:r>
      <w:r w:rsidR="00EA6A9D" w:rsidRPr="00E46362">
        <w:rPr>
          <w:i/>
          <w:sz w:val="22"/>
          <w:szCs w:val="22"/>
          <w:lang w:val="hr-BA" w:eastAsia="sr-Latn-CS"/>
        </w:rPr>
        <w:t xml:space="preserve">avni poziv </w:t>
      </w:r>
      <w:r w:rsidR="003C67CF" w:rsidRPr="00E46362">
        <w:rPr>
          <w:i/>
          <w:sz w:val="22"/>
          <w:szCs w:val="22"/>
          <w:lang w:val="hr-BA" w:eastAsia="sr-Latn-CS"/>
        </w:rPr>
        <w:t>dostavili</w:t>
      </w:r>
      <w:r w:rsidR="00EA6A9D" w:rsidRPr="00E46362">
        <w:rPr>
          <w:i/>
          <w:sz w:val="22"/>
          <w:szCs w:val="22"/>
          <w:lang w:val="hr-BA" w:eastAsia="sr-Latn-CS"/>
        </w:rPr>
        <w:t xml:space="preserve"> doka</w:t>
      </w:r>
      <w:r w:rsidR="003C67CF" w:rsidRPr="00E46362">
        <w:rPr>
          <w:i/>
          <w:sz w:val="22"/>
          <w:szCs w:val="22"/>
          <w:lang w:val="hr-BA" w:eastAsia="sr-Latn-CS"/>
        </w:rPr>
        <w:t>z</w:t>
      </w:r>
      <w:r w:rsidRPr="00E46362">
        <w:rPr>
          <w:i/>
          <w:sz w:val="22"/>
          <w:szCs w:val="22"/>
          <w:lang w:val="hr-BA" w:eastAsia="sr-Latn-CS"/>
        </w:rPr>
        <w:t xml:space="preserve"> o pokretanju postupka registracije</w:t>
      </w:r>
      <w:r w:rsidR="00EA6A9D" w:rsidRPr="00E46362">
        <w:rPr>
          <w:i/>
          <w:sz w:val="22"/>
          <w:szCs w:val="22"/>
          <w:lang w:val="hr-BA" w:eastAsia="sr-Latn-CS"/>
        </w:rPr>
        <w:t xml:space="preserve"> poslovnog subjekta,</w:t>
      </w:r>
      <w:r w:rsidRPr="00E46362">
        <w:rPr>
          <w:i/>
          <w:sz w:val="22"/>
          <w:szCs w:val="22"/>
          <w:lang w:val="hr-BA" w:eastAsia="sr-Latn-CS"/>
        </w:rPr>
        <w:t xml:space="preserve"> </w:t>
      </w:r>
      <w:r w:rsidR="003C67CF" w:rsidRPr="00E46362">
        <w:rPr>
          <w:i/>
          <w:sz w:val="22"/>
          <w:szCs w:val="22"/>
          <w:lang w:val="hr-BA" w:eastAsia="sr-Latn-CS"/>
        </w:rPr>
        <w:t xml:space="preserve">obavezni su </w:t>
      </w:r>
      <w:r w:rsidR="003C61B1" w:rsidRPr="00E46362">
        <w:rPr>
          <w:i/>
          <w:sz w:val="22"/>
          <w:szCs w:val="22"/>
          <w:lang w:val="hr-BA" w:eastAsia="sr-Latn-CS"/>
        </w:rPr>
        <w:t>u roku do 60 dana od dana</w:t>
      </w:r>
      <w:r w:rsidR="00D524D0" w:rsidRPr="00E46362">
        <w:rPr>
          <w:i/>
          <w:sz w:val="22"/>
          <w:szCs w:val="22"/>
          <w:lang w:val="hr-BA" w:eastAsia="sr-Latn-CS"/>
        </w:rPr>
        <w:t xml:space="preserve"> </w:t>
      </w:r>
      <w:r w:rsidR="003C61B1" w:rsidRPr="00E46362">
        <w:rPr>
          <w:i/>
          <w:sz w:val="22"/>
          <w:szCs w:val="22"/>
          <w:lang w:val="hr-BA" w:eastAsia="sr-Latn-CS"/>
        </w:rPr>
        <w:t xml:space="preserve">objave javnog poziva, a </w:t>
      </w:r>
      <w:r w:rsidR="003C67CF" w:rsidRPr="00E46362">
        <w:rPr>
          <w:i/>
          <w:sz w:val="22"/>
          <w:szCs w:val="22"/>
          <w:lang w:val="hr-BA" w:eastAsia="sr-Latn-CS"/>
        </w:rPr>
        <w:t>najkasnije u</w:t>
      </w:r>
      <w:r w:rsidR="00D524D0" w:rsidRPr="00E46362">
        <w:rPr>
          <w:i/>
          <w:sz w:val="22"/>
          <w:szCs w:val="22"/>
          <w:lang w:val="hr-BA" w:eastAsia="sr-Latn-CS"/>
        </w:rPr>
        <w:t xml:space="preserve"> </w:t>
      </w:r>
      <w:r w:rsidR="003C67CF" w:rsidRPr="00E46362">
        <w:rPr>
          <w:i/>
          <w:sz w:val="22"/>
          <w:szCs w:val="22"/>
          <w:lang w:val="hr-BA" w:eastAsia="sr-Latn-CS"/>
        </w:rPr>
        <w:t>roku od 15 dana od dana objave  prelimuinarne  rang liste</w:t>
      </w:r>
      <w:r w:rsidRPr="00E46362">
        <w:rPr>
          <w:i/>
          <w:sz w:val="22"/>
          <w:szCs w:val="22"/>
          <w:lang w:val="hr-BA" w:eastAsia="sr-Latn-CS"/>
        </w:rPr>
        <w:t xml:space="preserve"> dostaviti gore navedenu </w:t>
      </w:r>
      <w:r w:rsidR="00EA6A9D" w:rsidRPr="00E46362">
        <w:rPr>
          <w:i/>
          <w:sz w:val="22"/>
          <w:szCs w:val="22"/>
          <w:lang w:val="hr-BA" w:eastAsia="sr-Latn-CS"/>
        </w:rPr>
        <w:t>obaveznu dokumentaciju od 1, 2</w:t>
      </w:r>
      <w:r w:rsidR="00D524D0" w:rsidRPr="00E46362">
        <w:rPr>
          <w:i/>
          <w:sz w:val="22"/>
          <w:szCs w:val="22"/>
          <w:lang w:val="hr-BA" w:eastAsia="sr-Latn-CS"/>
        </w:rPr>
        <w:t>, 3  i 6</w:t>
      </w:r>
      <w:r w:rsidR="00EA6A9D" w:rsidRPr="00E46362">
        <w:rPr>
          <w:i/>
          <w:sz w:val="22"/>
          <w:szCs w:val="22"/>
          <w:lang w:val="hr-BA" w:eastAsia="sr-Latn-CS"/>
        </w:rPr>
        <w:t xml:space="preserve">, a u protivnom će njihova prijava biti odbijena.. </w:t>
      </w:r>
      <w:r w:rsidRPr="00E46362">
        <w:rPr>
          <w:i/>
          <w:sz w:val="22"/>
          <w:szCs w:val="22"/>
          <w:lang w:val="hr-BA" w:eastAsia="sr-Latn-CS"/>
        </w:rPr>
        <w:t xml:space="preserve"> </w:t>
      </w:r>
    </w:p>
    <w:p w:rsidR="00663115" w:rsidRPr="00E46362" w:rsidRDefault="00663115" w:rsidP="00663115">
      <w:pPr>
        <w:pStyle w:val="ListParagraph"/>
        <w:numPr>
          <w:ilvl w:val="0"/>
          <w:numId w:val="32"/>
        </w:numPr>
        <w:overflowPunct w:val="0"/>
        <w:autoSpaceDE w:val="0"/>
        <w:autoSpaceDN w:val="0"/>
        <w:adjustRightInd w:val="0"/>
        <w:ind w:right="-31"/>
        <w:jc w:val="both"/>
        <w:rPr>
          <w:i/>
          <w:sz w:val="22"/>
          <w:szCs w:val="22"/>
          <w:lang w:val="hr-BA" w:eastAsia="sr-Latn-CS"/>
        </w:rPr>
      </w:pPr>
      <w:r w:rsidRPr="00E46362">
        <w:rPr>
          <w:i/>
          <w:sz w:val="22"/>
          <w:szCs w:val="22"/>
          <w:lang w:val="hr-BA" w:eastAsia="sr-Latn-CS"/>
        </w:rPr>
        <w:t>Ukoliko je više lica osnivač ili vlasnik obrta/poduzetnik ili MSP-a u tom slučaju sva lica moraju dostaviti Potvrde o povratku i Izvještaj iz CIPS evidencije</w:t>
      </w:r>
    </w:p>
    <w:p w:rsidR="00EA6A9D" w:rsidRPr="00E46362" w:rsidRDefault="00EA6A9D" w:rsidP="00FD1073">
      <w:pPr>
        <w:overflowPunct w:val="0"/>
        <w:autoSpaceDE w:val="0"/>
        <w:autoSpaceDN w:val="0"/>
        <w:adjustRightInd w:val="0"/>
        <w:spacing w:after="0" w:line="240" w:lineRule="auto"/>
        <w:ind w:left="709" w:right="-569"/>
        <w:jc w:val="both"/>
        <w:rPr>
          <w:rFonts w:ascii="Times New Roman" w:eastAsia="Times New Roman" w:hAnsi="Times New Roman" w:cs="Times New Roman"/>
          <w:i/>
          <w:lang w:val="hr-BA" w:eastAsia="sr-Latn-CS"/>
        </w:rPr>
      </w:pPr>
    </w:p>
    <w:p w:rsidR="001B3B9D" w:rsidRPr="00E46362" w:rsidRDefault="001B3B9D" w:rsidP="00C06941">
      <w:pPr>
        <w:pStyle w:val="ListParagraph"/>
        <w:numPr>
          <w:ilvl w:val="1"/>
          <w:numId w:val="31"/>
        </w:numPr>
        <w:overflowPunct w:val="0"/>
        <w:autoSpaceDE w:val="0"/>
        <w:autoSpaceDN w:val="0"/>
        <w:adjustRightInd w:val="0"/>
        <w:ind w:left="709" w:right="-569"/>
        <w:jc w:val="both"/>
        <w:rPr>
          <w:color w:val="000000"/>
          <w:spacing w:val="1"/>
          <w:lang w:val="hr-BA"/>
        </w:rPr>
      </w:pPr>
      <w:r w:rsidRPr="00E46362">
        <w:rPr>
          <w:b/>
          <w:lang w:val="hr-BA"/>
        </w:rPr>
        <w:t>DOKUMENTACIJU ZA BODOVANJE:</w:t>
      </w:r>
    </w:p>
    <w:p w:rsidR="001B3B9D" w:rsidRPr="00E46362" w:rsidRDefault="001B3B9D" w:rsidP="001325C8">
      <w:pPr>
        <w:widowControl/>
        <w:numPr>
          <w:ilvl w:val="3"/>
          <w:numId w:val="20"/>
        </w:numPr>
        <w:spacing w:after="0" w:line="240" w:lineRule="auto"/>
        <w:ind w:left="1134"/>
        <w:rPr>
          <w:rFonts w:ascii="Times New Roman" w:eastAsia="Times New Roman" w:hAnsi="Times New Roman" w:cs="Times New Roman"/>
          <w:lang w:val="hr-BA" w:eastAsia="sr-Latn-CS"/>
        </w:rPr>
      </w:pPr>
      <w:r w:rsidRPr="00E46362">
        <w:rPr>
          <w:rFonts w:ascii="Times New Roman" w:eastAsia="Times New Roman" w:hAnsi="Times New Roman" w:cs="Times New Roman"/>
          <w:b/>
          <w:lang w:val="hr-BA" w:eastAsia="sr-Latn-CS"/>
        </w:rPr>
        <w:t xml:space="preserve">lzjava aplikanta o spremnosti </w:t>
      </w:r>
      <w:r w:rsidR="007C278A" w:rsidRPr="00E46362">
        <w:rPr>
          <w:rFonts w:ascii="Times New Roman" w:eastAsia="Times New Roman" w:hAnsi="Times New Roman" w:cs="Times New Roman"/>
          <w:b/>
          <w:lang w:val="hr-BA" w:eastAsia="sr-Latn-CS"/>
        </w:rPr>
        <w:t xml:space="preserve">dodatnog </w:t>
      </w:r>
      <w:r w:rsidRPr="00E46362">
        <w:rPr>
          <w:rFonts w:ascii="Times New Roman" w:eastAsia="Times New Roman" w:hAnsi="Times New Roman" w:cs="Times New Roman"/>
          <w:b/>
          <w:lang w:val="hr-BA" w:eastAsia="sr-Latn-CS"/>
        </w:rPr>
        <w:t>zapošljavanja</w:t>
      </w:r>
      <w:r w:rsidRPr="00E46362">
        <w:rPr>
          <w:rFonts w:ascii="Times New Roman" w:eastAsia="Times New Roman" w:hAnsi="Times New Roman" w:cs="Times New Roman"/>
          <w:lang w:val="hr-BA" w:eastAsia="sr-Latn-CS"/>
        </w:rPr>
        <w:t xml:space="preserve"> novih radnika/povratnika, sa navođenjem tačnog broja radnika/povratnika koje će uposliti u periodu od 3 mjeseca od dana zaključivanja ugovora sa Ministarstvom. U izjavi također mora biti navedeno da će novouposleni radnici iz povratničke populacije biti zadržani u r</w:t>
      </w:r>
      <w:r w:rsidR="00D3055B" w:rsidRPr="00E46362">
        <w:rPr>
          <w:rFonts w:ascii="Times New Roman" w:eastAsia="Times New Roman" w:hAnsi="Times New Roman" w:cs="Times New Roman"/>
          <w:lang w:val="hr-BA" w:eastAsia="sr-Latn-CS"/>
        </w:rPr>
        <w:t>adnom odnosu najmanje 24 mjeseca</w:t>
      </w:r>
      <w:r w:rsidRPr="00E46362">
        <w:rPr>
          <w:rFonts w:ascii="Times New Roman" w:eastAsia="Times New Roman" w:hAnsi="Times New Roman" w:cs="Times New Roman"/>
          <w:lang w:val="hr-BA" w:eastAsia="sr-Latn-CS"/>
        </w:rPr>
        <w:t xml:space="preserve"> od dana upošljavanja (opcionalno- dostavljanje ove izjave nije obavezno, ali ako se dostavi u Prijavi, ista postaje osnov za Ugovor koji će se zaključiti sa izabranim korisnicima. Obrazac izjave</w:t>
      </w:r>
      <w:r w:rsidRPr="00E4636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E46362">
        <w:rPr>
          <w:rFonts w:ascii="Times New Roman" w:eastAsia="Times New Roman" w:hAnsi="Times New Roman" w:cs="Times New Roman"/>
          <w:lang w:val="hr-BA" w:eastAsia="sr-Latn-CS"/>
        </w:rPr>
        <w:t>se može preuzeti lično u Sektoru za razvojne projekte održivosti povratka, na adresi Terezije 56 ili putem web stranice Ministarstva);</w:t>
      </w:r>
    </w:p>
    <w:p w:rsidR="00E162BC" w:rsidRPr="00E46362" w:rsidRDefault="001B3B9D" w:rsidP="00F9432B">
      <w:pPr>
        <w:widowControl/>
        <w:numPr>
          <w:ilvl w:val="3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lang w:val="hr-BA" w:eastAsia="hr-HR"/>
        </w:rPr>
      </w:pPr>
      <w:r w:rsidRPr="00E46362">
        <w:rPr>
          <w:rFonts w:ascii="Times New Roman" w:eastAsia="Times New Roman" w:hAnsi="Times New Roman" w:cs="Times New Roman"/>
          <w:b/>
          <w:lang w:val="hr-BA" w:eastAsia="hr-HR"/>
        </w:rPr>
        <w:t>Diploma/certifikat</w:t>
      </w:r>
      <w:r w:rsidRPr="00E46362">
        <w:rPr>
          <w:rFonts w:ascii="Times New Roman" w:eastAsia="Times New Roman" w:hAnsi="Times New Roman" w:cs="Times New Roman"/>
          <w:lang w:val="hr-BA" w:eastAsia="hr-HR"/>
        </w:rPr>
        <w:t xml:space="preserve"> o završenoj obuci ili školovanju za bavljenje predmetnom djelatnošću (certifikati iz inostranstva trebaju biti prevedeni na bosanski/hrvatski/srpski jezik);</w:t>
      </w:r>
    </w:p>
    <w:p w:rsidR="00E162BC" w:rsidRPr="00E46362" w:rsidRDefault="00E162BC" w:rsidP="00E368F1">
      <w:pPr>
        <w:widowControl/>
        <w:numPr>
          <w:ilvl w:val="3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lang w:val="hr-BA" w:eastAsia="hr-HR"/>
        </w:rPr>
      </w:pPr>
      <w:r w:rsidRPr="00E46362">
        <w:rPr>
          <w:rFonts w:ascii="Times New Roman" w:eastAsia="Times New Roman" w:hAnsi="Times New Roman" w:cs="Times New Roman"/>
          <w:b/>
          <w:color w:val="000000"/>
          <w:spacing w:val="1"/>
          <w:lang w:val="hr-BA" w:eastAsia="hr-HR"/>
        </w:rPr>
        <w:t>Izjava aplikanta o ranijem korištenju grant sredstava</w:t>
      </w:r>
      <w:r w:rsidRPr="00E46362">
        <w:rPr>
          <w:rFonts w:ascii="Times New Roman" w:eastAsia="Times New Roman" w:hAnsi="Times New Roman" w:cs="Times New Roman"/>
          <w:color w:val="000000"/>
          <w:spacing w:val="1"/>
          <w:lang w:val="hr-BA" w:eastAsia="hr-HR"/>
        </w:rPr>
        <w:t xml:space="preserve"> ili donacija FMROI za održivost povratka (Izjavu daju vlasnik/vlasnici u lično ime i u ime svih članova domaćinstva).</w:t>
      </w:r>
    </w:p>
    <w:p w:rsidR="00E162BC" w:rsidRPr="00E46362" w:rsidRDefault="00E162BC" w:rsidP="00772A29">
      <w:pPr>
        <w:widowControl/>
        <w:overflowPunct w:val="0"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pacing w:val="1"/>
          <w:lang w:val="hr-BA" w:eastAsia="hr-HR"/>
        </w:rPr>
      </w:pPr>
      <w:r w:rsidRPr="00E46362">
        <w:rPr>
          <w:rFonts w:ascii="Times New Roman" w:eastAsia="Times New Roman" w:hAnsi="Times New Roman" w:cs="Times New Roman"/>
          <w:color w:val="000000"/>
          <w:spacing w:val="1"/>
          <w:lang w:val="hr-BA" w:eastAsia="hr-HR"/>
        </w:rPr>
        <w:t xml:space="preserve">        Za korisnike donacija</w:t>
      </w:r>
      <w:r w:rsidR="006C6B21" w:rsidRPr="00E46362">
        <w:rPr>
          <w:rFonts w:ascii="Times New Roman" w:eastAsia="Times New Roman" w:hAnsi="Times New Roman" w:cs="Times New Roman"/>
          <w:color w:val="000000"/>
          <w:spacing w:val="1"/>
          <w:lang w:val="hr-BA" w:eastAsia="hr-HR"/>
        </w:rPr>
        <w:t>,</w:t>
      </w:r>
      <w:r w:rsidRPr="00E46362">
        <w:rPr>
          <w:rFonts w:ascii="Times New Roman" w:eastAsia="Times New Roman" w:hAnsi="Times New Roman" w:cs="Times New Roman"/>
          <w:color w:val="000000"/>
          <w:spacing w:val="1"/>
          <w:lang w:val="hr-BA" w:eastAsia="hr-HR"/>
        </w:rPr>
        <w:t xml:space="preserve"> izjava obavezno treba da sadrži vrstu pomoći koju su koristili, za koje namjene i koje ukupne vrijednosti u KM, te ime prezime i srodstvo sa članovima domaćinstva u čije ime je izjava data. Izjava mora biti ovjerena i potpisana od strane ovlaštene osobe /podnosioca prijave. Tačnost izjave će provjeriti Ministarstvo, u slučaju da se utvrdi da je data Izjava u neskladu sa postojećom bazom podataka Ministarstva, ili je data lažna izjava, kao i u slučaju Korisnika donacija (grantova) koji nisu adekvatno opravdali utrošak ranije odobrenih sredstava, </w:t>
      </w:r>
      <w:r w:rsidRPr="00E46362">
        <w:rPr>
          <w:rFonts w:ascii="Times New Roman" w:eastAsia="Times New Roman" w:hAnsi="Times New Roman" w:cs="Times New Roman"/>
          <w:b/>
          <w:color w:val="000000"/>
          <w:spacing w:val="1"/>
          <w:lang w:val="hr-BA" w:eastAsia="hr-HR"/>
        </w:rPr>
        <w:t>Ministarstvo zadržava pravo da aplikanta/ podnosioca prijave isključi iz dalje procedure Javnog poziva</w:t>
      </w:r>
      <w:r w:rsidRPr="00E46362">
        <w:rPr>
          <w:rFonts w:ascii="Times New Roman" w:eastAsia="Times New Roman" w:hAnsi="Times New Roman" w:cs="Times New Roman"/>
          <w:color w:val="000000"/>
          <w:spacing w:val="1"/>
          <w:lang w:val="hr-BA" w:eastAsia="hr-HR"/>
        </w:rPr>
        <w:t>.</w:t>
      </w:r>
      <w:r w:rsidR="00772A29" w:rsidRPr="00E46362">
        <w:rPr>
          <w:rFonts w:ascii="Times New Roman" w:eastAsia="Times New Roman" w:hAnsi="Times New Roman" w:cs="Times New Roman"/>
          <w:color w:val="000000"/>
          <w:spacing w:val="1"/>
          <w:lang w:val="hr-BA" w:eastAsia="hr-HR"/>
        </w:rPr>
        <w:t xml:space="preserve"> (</w:t>
      </w:r>
      <w:r w:rsidRPr="00E46362">
        <w:rPr>
          <w:rFonts w:ascii="Times New Roman" w:eastAsia="Times New Roman" w:hAnsi="Times New Roman" w:cs="Times New Roman"/>
          <w:color w:val="000000"/>
          <w:spacing w:val="1"/>
          <w:lang w:val="hr-BA" w:eastAsia="hr-HR"/>
        </w:rPr>
        <w:t>Obrazac izjave se može preuzeti lično u Sektoru za razvojne projekte održivosti povratka, na adresi Terezije 56 ili putem web stranice Ministarstva);</w:t>
      </w:r>
    </w:p>
    <w:p w:rsidR="001B3B9D" w:rsidRPr="00E46362" w:rsidRDefault="001B3B9D" w:rsidP="001325C8">
      <w:pPr>
        <w:widowControl/>
        <w:numPr>
          <w:ilvl w:val="3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pacing w:val="1"/>
          <w:lang w:val="hr-BA" w:eastAsia="hr-HR"/>
        </w:rPr>
      </w:pPr>
      <w:r w:rsidRPr="00E46362">
        <w:rPr>
          <w:rFonts w:ascii="Times New Roman" w:eastAsia="Times New Roman" w:hAnsi="Times New Roman" w:cs="Times New Roman"/>
          <w:b/>
          <w:lang w:val="hr-BA" w:eastAsia="sr-Latn-CS"/>
        </w:rPr>
        <w:t xml:space="preserve">Dokazi o sufinansiranju </w:t>
      </w:r>
      <w:r w:rsidR="00032BE0" w:rsidRPr="00E46362">
        <w:rPr>
          <w:rFonts w:ascii="Times New Roman" w:eastAsia="Times New Roman" w:hAnsi="Times New Roman" w:cs="Times New Roman"/>
          <w:b/>
          <w:lang w:val="hr-BA" w:eastAsia="sr-Latn-CS"/>
        </w:rPr>
        <w:t>projekta</w:t>
      </w:r>
      <w:r w:rsidRPr="00E46362">
        <w:rPr>
          <w:rFonts w:ascii="Times New Roman" w:eastAsia="Times New Roman" w:hAnsi="Times New Roman" w:cs="Times New Roman"/>
          <w:lang w:val="hr-BA" w:eastAsia="sr-Latn-CS"/>
        </w:rPr>
        <w:t xml:space="preserve"> od strane</w:t>
      </w:r>
      <w:r w:rsidR="00032BE0" w:rsidRPr="00E46362">
        <w:rPr>
          <w:rFonts w:ascii="Times New Roman" w:eastAsia="Times New Roman" w:hAnsi="Times New Roman" w:cs="Times New Roman"/>
          <w:lang w:val="hr-BA" w:eastAsia="sr-Latn-CS"/>
        </w:rPr>
        <w:t xml:space="preserve"> aplikanta (lično učešće) ili</w:t>
      </w:r>
      <w:r w:rsidRPr="00E46362">
        <w:rPr>
          <w:rFonts w:ascii="Times New Roman" w:eastAsia="Times New Roman" w:hAnsi="Times New Roman" w:cs="Times New Roman"/>
          <w:lang w:val="hr-BA" w:eastAsia="sr-Latn-CS"/>
        </w:rPr>
        <w:t xml:space="preserve"> </w:t>
      </w:r>
      <w:r w:rsidR="00032BE0" w:rsidRPr="00E46362">
        <w:rPr>
          <w:rFonts w:ascii="Times New Roman" w:eastAsia="Times New Roman" w:hAnsi="Times New Roman" w:cs="Times New Roman"/>
          <w:lang w:val="hr-BA" w:eastAsia="sr-Latn-CS"/>
        </w:rPr>
        <w:t xml:space="preserve">od strane </w:t>
      </w:r>
      <w:r w:rsidRPr="00E46362">
        <w:rPr>
          <w:rFonts w:ascii="Times New Roman" w:eastAsia="Times New Roman" w:hAnsi="Times New Roman" w:cs="Times New Roman"/>
          <w:lang w:val="hr-BA" w:eastAsia="sr-Latn-CS"/>
        </w:rPr>
        <w:t xml:space="preserve">drugih donatora ( </w:t>
      </w:r>
      <w:r w:rsidR="007C278A" w:rsidRPr="00E46362">
        <w:rPr>
          <w:rFonts w:ascii="Times New Roman" w:eastAsia="Times New Roman" w:hAnsi="Times New Roman" w:cs="Times New Roman"/>
          <w:lang w:val="hr-BA" w:eastAsia="sr-Latn-CS"/>
        </w:rPr>
        <w:t>lična izjava na propisanom obrascu Ministarstva);</w:t>
      </w:r>
    </w:p>
    <w:p w:rsidR="002A6EBC" w:rsidRPr="00E46362" w:rsidRDefault="001B3B9D" w:rsidP="001325C8">
      <w:pPr>
        <w:widowControl/>
        <w:numPr>
          <w:ilvl w:val="3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lang w:val="hr-BA" w:eastAsia="hr-HR"/>
        </w:rPr>
      </w:pPr>
      <w:r w:rsidRPr="00E46362">
        <w:rPr>
          <w:rFonts w:ascii="Times New Roman" w:eastAsia="Times New Roman" w:hAnsi="Times New Roman" w:cs="Times New Roman"/>
          <w:b/>
          <w:lang w:val="hr-BA" w:eastAsia="sr-Latn-CS"/>
        </w:rPr>
        <w:t>Preporuka lokalne zajednice (općine) i/ili razvojne agencije</w:t>
      </w:r>
      <w:r w:rsidRPr="00E46362">
        <w:rPr>
          <w:rFonts w:ascii="Times New Roman" w:eastAsia="Times New Roman" w:hAnsi="Times New Roman" w:cs="Times New Roman"/>
          <w:lang w:val="hr-BA" w:eastAsia="sr-Latn-CS"/>
        </w:rPr>
        <w:t xml:space="preserve"> sa iskazanim mišljenjem o zastupljenosti i ekonomskom potencijalu predmetnog biznisa na ciljanom području.</w:t>
      </w:r>
    </w:p>
    <w:p w:rsidR="00805FA7" w:rsidRPr="00E46362" w:rsidRDefault="007C59C9" w:rsidP="007C278A">
      <w:pPr>
        <w:widowControl/>
        <w:numPr>
          <w:ilvl w:val="3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val="hr-BA" w:eastAsia="hr-HR"/>
        </w:rPr>
      </w:pPr>
      <w:r w:rsidRPr="00E46362">
        <w:rPr>
          <w:rFonts w:ascii="Times New Roman" w:eastAsia="Times New Roman" w:hAnsi="Times New Roman" w:cs="Times New Roman"/>
          <w:b/>
          <w:lang w:val="hr-BA" w:eastAsia="sr-Latn-CS"/>
        </w:rPr>
        <w:t>Dokaz o p</w:t>
      </w:r>
      <w:r w:rsidR="00032BE0" w:rsidRPr="00E46362">
        <w:rPr>
          <w:rFonts w:ascii="Times New Roman" w:eastAsia="Times New Roman" w:hAnsi="Times New Roman" w:cs="Times New Roman"/>
          <w:b/>
          <w:lang w:val="hr-BA" w:eastAsia="sr-Latn-CS"/>
        </w:rPr>
        <w:t>ripadnost</w:t>
      </w:r>
      <w:r w:rsidRPr="00E46362">
        <w:rPr>
          <w:rFonts w:ascii="Times New Roman" w:eastAsia="Times New Roman" w:hAnsi="Times New Roman" w:cs="Times New Roman"/>
          <w:b/>
          <w:lang w:val="hr-BA" w:eastAsia="sr-Latn-CS"/>
        </w:rPr>
        <w:t>i</w:t>
      </w:r>
      <w:r w:rsidR="00032BE0" w:rsidRPr="00E46362">
        <w:rPr>
          <w:rFonts w:ascii="Times New Roman" w:eastAsia="Times New Roman" w:hAnsi="Times New Roman" w:cs="Times New Roman"/>
          <w:b/>
          <w:lang w:val="hr-BA" w:eastAsia="sr-Latn-CS"/>
        </w:rPr>
        <w:t xml:space="preserve"> vlasnika/osnivača</w:t>
      </w:r>
      <w:r w:rsidR="00D14A05" w:rsidRPr="00E46362">
        <w:rPr>
          <w:rFonts w:ascii="Times New Roman" w:eastAsia="Times New Roman" w:hAnsi="Times New Roman" w:cs="Times New Roman"/>
          <w:b/>
          <w:lang w:val="hr-BA" w:eastAsia="sr-Latn-CS"/>
        </w:rPr>
        <w:t xml:space="preserve"> </w:t>
      </w:r>
      <w:r w:rsidRPr="00E46362">
        <w:rPr>
          <w:rFonts w:ascii="Times New Roman" w:eastAsia="Times New Roman" w:hAnsi="Times New Roman" w:cs="Times New Roman"/>
          <w:b/>
          <w:lang w:val="hr-BA" w:eastAsia="sr-Latn-CS"/>
        </w:rPr>
        <w:t xml:space="preserve">ranjivim kategorijama društva </w:t>
      </w:r>
      <w:r w:rsidRPr="00E46362">
        <w:rPr>
          <w:rFonts w:ascii="Times New Roman" w:eastAsia="Times New Roman" w:hAnsi="Times New Roman" w:cs="Times New Roman"/>
          <w:lang w:val="hr-BA" w:eastAsia="sr-Latn-CS"/>
        </w:rPr>
        <w:t>(žene, lica mlađe životne dobi</w:t>
      </w:r>
      <w:r w:rsidR="00D524D0" w:rsidRPr="00E46362">
        <w:rPr>
          <w:rFonts w:ascii="Times New Roman" w:eastAsia="Times New Roman" w:hAnsi="Times New Roman" w:cs="Times New Roman"/>
          <w:lang w:val="hr-BA" w:eastAsia="sr-Latn-CS"/>
        </w:rPr>
        <w:t xml:space="preserve"> (do 35 godina)</w:t>
      </w:r>
      <w:r w:rsidRPr="00E46362">
        <w:rPr>
          <w:rFonts w:ascii="Times New Roman" w:eastAsia="Times New Roman" w:hAnsi="Times New Roman" w:cs="Times New Roman"/>
          <w:lang w:val="hr-BA" w:eastAsia="sr-Latn-CS"/>
        </w:rPr>
        <w:t>, članovi šehidskih porodica odnosno porodice poginulog borca, RVI, porodice nestalih, bivši logoraši, civilne žrtve rata, demobilisani borci,  osobe sa invaliditetom i sl.)</w:t>
      </w:r>
      <w:r w:rsidRPr="00E46362">
        <w:rPr>
          <w:rFonts w:ascii="Times New Roman" w:eastAsia="Times New Roman" w:hAnsi="Times New Roman" w:cs="Times New Roman"/>
          <w:i/>
          <w:lang w:val="hr-BA" w:eastAsia="sr-Latn-CS"/>
        </w:rPr>
        <w:t xml:space="preserve"> </w:t>
      </w:r>
      <w:r w:rsidR="00C06941" w:rsidRPr="00E46362">
        <w:rPr>
          <w:rFonts w:ascii="Times New Roman" w:eastAsia="Times New Roman" w:hAnsi="Times New Roman" w:cs="Times New Roman"/>
          <w:lang w:val="pl-PL" w:eastAsia="sr-Latn-CS"/>
        </w:rPr>
        <w:t>uvjerenja ili p</w:t>
      </w:r>
      <w:r w:rsidRPr="00E46362">
        <w:rPr>
          <w:rFonts w:ascii="Times New Roman" w:eastAsia="Times New Roman" w:hAnsi="Times New Roman" w:cs="Times New Roman"/>
          <w:lang w:val="pl-PL" w:eastAsia="sr-Latn-CS"/>
        </w:rPr>
        <w:t>otvrde izdate od nadležnog organa, kojim dok</w:t>
      </w:r>
      <w:r w:rsidR="007C278A" w:rsidRPr="00E46362">
        <w:rPr>
          <w:rFonts w:ascii="Times New Roman" w:eastAsia="Times New Roman" w:hAnsi="Times New Roman" w:cs="Times New Roman"/>
          <w:lang w:val="pl-PL" w:eastAsia="sr-Latn-CS"/>
        </w:rPr>
        <w:t>azuje da je vlasnik(ci)/osnivač</w:t>
      </w:r>
      <w:r w:rsidRPr="00E46362">
        <w:rPr>
          <w:rFonts w:ascii="Times New Roman" w:eastAsia="Times New Roman" w:hAnsi="Times New Roman" w:cs="Times New Roman"/>
          <w:lang w:val="pl-PL" w:eastAsia="sr-Latn-CS"/>
        </w:rPr>
        <w:t>(i)</w:t>
      </w:r>
      <w:r w:rsidR="007C278A" w:rsidRPr="00E46362">
        <w:rPr>
          <w:rFonts w:ascii="Times New Roman" w:eastAsia="Times New Roman" w:hAnsi="Times New Roman" w:cs="Times New Roman"/>
          <w:lang w:val="pl-PL" w:eastAsia="sr-Latn-CS"/>
        </w:rPr>
        <w:t xml:space="preserve"> </w:t>
      </w:r>
      <w:r w:rsidRPr="00E46362">
        <w:rPr>
          <w:rFonts w:ascii="Times New Roman" w:eastAsia="Times New Roman" w:hAnsi="Times New Roman" w:cs="Times New Roman"/>
          <w:lang w:val="pl-PL" w:eastAsia="sr-Latn-CS"/>
        </w:rPr>
        <w:t>poslovnog subjekta pripada</w:t>
      </w:r>
      <w:r w:rsidR="00C06941" w:rsidRPr="00E46362">
        <w:rPr>
          <w:rFonts w:ascii="Times New Roman" w:eastAsia="Times New Roman" w:hAnsi="Times New Roman" w:cs="Times New Roman"/>
          <w:lang w:val="pl-PL" w:eastAsia="sr-Latn-CS"/>
        </w:rPr>
        <w:t>ju</w:t>
      </w:r>
      <w:r w:rsidRPr="00E46362">
        <w:rPr>
          <w:rFonts w:ascii="Times New Roman" w:eastAsia="Times New Roman" w:hAnsi="Times New Roman" w:cs="Times New Roman"/>
          <w:lang w:val="pl-PL" w:eastAsia="sr-Latn-CS"/>
        </w:rPr>
        <w:t xml:space="preserve"> odeđenoj ranjivoj kategoriji, </w:t>
      </w:r>
      <w:r w:rsidR="00C06941" w:rsidRPr="00E46362">
        <w:rPr>
          <w:rFonts w:ascii="Times New Roman" w:eastAsia="Times New Roman" w:hAnsi="Times New Roman" w:cs="Times New Roman"/>
          <w:lang w:val="pl-PL" w:eastAsia="sr-Latn-CS"/>
        </w:rPr>
        <w:t xml:space="preserve">a </w:t>
      </w:r>
      <w:r w:rsidRPr="00E46362">
        <w:rPr>
          <w:rFonts w:ascii="Times New Roman" w:eastAsia="Times New Roman" w:hAnsi="Times New Roman" w:cs="Times New Roman"/>
          <w:lang w:val="pl-PL" w:eastAsia="sr-Latn-CS"/>
        </w:rPr>
        <w:t xml:space="preserve">za </w:t>
      </w:r>
      <w:r w:rsidR="00D14A05" w:rsidRPr="00E46362">
        <w:rPr>
          <w:rFonts w:ascii="Times New Roman" w:eastAsia="Times New Roman" w:hAnsi="Times New Roman" w:cs="Times New Roman"/>
          <w:lang w:val="pl-PL" w:eastAsia="sr-Latn-CS"/>
        </w:rPr>
        <w:t xml:space="preserve">kategoriju </w:t>
      </w:r>
      <w:r w:rsidRPr="00E46362">
        <w:rPr>
          <w:rFonts w:ascii="Times New Roman" w:eastAsia="Times New Roman" w:hAnsi="Times New Roman" w:cs="Times New Roman"/>
          <w:lang w:val="pl-PL" w:eastAsia="sr-Latn-CS"/>
        </w:rPr>
        <w:t>„</w:t>
      </w:r>
      <w:r w:rsidRPr="00E46362">
        <w:rPr>
          <w:rFonts w:ascii="Times New Roman" w:eastAsia="Times New Roman" w:hAnsi="Times New Roman" w:cs="Times New Roman"/>
          <w:lang w:val="hr-BA" w:eastAsia="sr-Latn-CS"/>
        </w:rPr>
        <w:t>žene, lica mlađe životne dobi“ dovoljni su obavezni d</w:t>
      </w:r>
      <w:r w:rsidR="007C278A" w:rsidRPr="00E46362">
        <w:rPr>
          <w:rFonts w:ascii="Times New Roman" w:eastAsia="Times New Roman" w:hAnsi="Times New Roman" w:cs="Times New Roman"/>
          <w:lang w:val="hr-BA" w:eastAsia="sr-Latn-CS"/>
        </w:rPr>
        <w:t>okazi pod rednim brojevima: 1</w:t>
      </w:r>
      <w:r w:rsidRPr="00E46362">
        <w:rPr>
          <w:rFonts w:ascii="Times New Roman" w:eastAsia="Times New Roman" w:hAnsi="Times New Roman" w:cs="Times New Roman"/>
          <w:lang w:val="hr-BA" w:eastAsia="sr-Latn-CS"/>
        </w:rPr>
        <w:t xml:space="preserve"> i 5</w:t>
      </w:r>
      <w:r w:rsidR="00D14A05" w:rsidRPr="00E46362">
        <w:rPr>
          <w:rFonts w:ascii="Times New Roman" w:eastAsia="Times New Roman" w:hAnsi="Times New Roman" w:cs="Times New Roman"/>
          <w:lang w:val="hr-BA" w:eastAsia="sr-Latn-CS"/>
        </w:rPr>
        <w:t xml:space="preserve"> </w:t>
      </w:r>
      <w:r w:rsidR="007C278A" w:rsidRPr="00E46362">
        <w:rPr>
          <w:rFonts w:ascii="Times New Roman" w:eastAsia="Times New Roman" w:hAnsi="Times New Roman" w:cs="Times New Roman"/>
          <w:lang w:val="hr-BA" w:eastAsia="sr-Latn-CS"/>
        </w:rPr>
        <w:t>.</w:t>
      </w:r>
    </w:p>
    <w:p w:rsidR="00280112" w:rsidRPr="00E46362" w:rsidRDefault="002A6EBC" w:rsidP="00280112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lang w:val="hr-BA" w:eastAsia="sr-Latn-CS"/>
        </w:rPr>
      </w:pPr>
      <w:r w:rsidRPr="00E46362">
        <w:rPr>
          <w:rFonts w:ascii="Times New Roman" w:eastAsia="Times New Roman" w:hAnsi="Times New Roman" w:cs="Times New Roman"/>
          <w:i/>
          <w:lang w:val="hr-BA" w:eastAsia="sr-Latn-CS"/>
        </w:rPr>
        <w:t xml:space="preserve">Napomena: </w:t>
      </w:r>
      <w:r w:rsidR="007B066D" w:rsidRPr="00E46362">
        <w:rPr>
          <w:rFonts w:ascii="Times New Roman" w:eastAsia="Times New Roman" w:hAnsi="Times New Roman" w:cs="Times New Roman"/>
          <w:i/>
          <w:lang w:val="hr-BA" w:eastAsia="sr-Latn-CS"/>
        </w:rPr>
        <w:t xml:space="preserve">Navedena dokumentacija nije obavezna ali će se vrednovati prilikom izbora korisnika. </w:t>
      </w:r>
    </w:p>
    <w:p w:rsidR="00663115" w:rsidRPr="00E46362" w:rsidRDefault="00663115" w:rsidP="00663115">
      <w:pPr>
        <w:spacing w:after="0"/>
        <w:rPr>
          <w:rFonts w:ascii="Times New Roman" w:eastAsia="Arial" w:hAnsi="Times New Roman" w:cs="Times New Roman"/>
          <w:b/>
          <w:bCs/>
          <w:color w:val="0C0C0F"/>
        </w:rPr>
      </w:pPr>
    </w:p>
    <w:p w:rsidR="00663115" w:rsidRPr="00E46362" w:rsidRDefault="0068749A" w:rsidP="00663115">
      <w:pPr>
        <w:spacing w:after="0"/>
        <w:rPr>
          <w:rFonts w:ascii="Times New Roman" w:eastAsia="Arial" w:hAnsi="Times New Roman" w:cs="Times New Roman"/>
          <w:b/>
          <w:bCs/>
          <w:color w:val="0C0C0F"/>
        </w:rPr>
      </w:pPr>
      <w:r w:rsidRPr="00E46362">
        <w:rPr>
          <w:rFonts w:ascii="Times New Roman" w:eastAsia="Arial" w:hAnsi="Times New Roman" w:cs="Times New Roman"/>
          <w:b/>
          <w:bCs/>
          <w:color w:val="0C0C0F"/>
        </w:rPr>
        <w:t>VI - NAČIN IZBORA KORISNIKA</w:t>
      </w:r>
    </w:p>
    <w:p w:rsidR="0068749A" w:rsidRPr="00E46362" w:rsidRDefault="0068749A" w:rsidP="00663115">
      <w:pPr>
        <w:spacing w:after="0"/>
        <w:rPr>
          <w:rFonts w:ascii="Times New Roman" w:eastAsia="Arial" w:hAnsi="Times New Roman" w:cs="Times New Roman"/>
          <w:bCs/>
          <w:color w:val="0C0C0F"/>
        </w:rPr>
      </w:pPr>
      <w:r w:rsidRPr="00E46362">
        <w:rPr>
          <w:rFonts w:ascii="Times New Roman" w:eastAsia="Arial" w:hAnsi="Times New Roman" w:cs="Times New Roman"/>
          <w:bCs/>
          <w:color w:val="0C0C0F"/>
        </w:rPr>
        <w:t xml:space="preserve">Izbor korisnika po osnovu ovog javnog poziva će vršiti komisija koju imenuje Federalni ministar. Komisija će razmatrati prijave u skladu </w:t>
      </w:r>
      <w:r w:rsidR="00891A20" w:rsidRPr="00E46362">
        <w:rPr>
          <w:rFonts w:ascii="Times New Roman" w:eastAsia="Arial" w:hAnsi="Times New Roman" w:cs="Times New Roman"/>
          <w:bCs/>
          <w:color w:val="0C0C0F"/>
        </w:rPr>
        <w:t>i Programom - Podrška razvoju start-up (početnog biznisa) povratnika</w:t>
      </w:r>
      <w:r w:rsidRPr="00E46362">
        <w:rPr>
          <w:rFonts w:ascii="Times New Roman" w:eastAsia="Arial" w:hAnsi="Times New Roman" w:cs="Times New Roman"/>
          <w:bCs/>
          <w:color w:val="0C0C0F"/>
        </w:rPr>
        <w:t>,  broj: 03-</w:t>
      </w:r>
      <w:r w:rsidR="00486A90" w:rsidRPr="00E46362">
        <w:rPr>
          <w:rFonts w:ascii="Times New Roman" w:eastAsia="Arial" w:hAnsi="Times New Roman" w:cs="Times New Roman"/>
          <w:bCs/>
          <w:color w:val="0C0C0F"/>
        </w:rPr>
        <w:t>32-3</w:t>
      </w:r>
      <w:r w:rsidRPr="00E46362">
        <w:rPr>
          <w:rFonts w:ascii="Times New Roman" w:eastAsia="Arial" w:hAnsi="Times New Roman" w:cs="Times New Roman"/>
          <w:bCs/>
          <w:color w:val="0C0C0F"/>
        </w:rPr>
        <w:t>-</w:t>
      </w:r>
      <w:r w:rsidR="00907D2B" w:rsidRPr="00E46362">
        <w:rPr>
          <w:rFonts w:ascii="Times New Roman" w:eastAsia="Arial" w:hAnsi="Times New Roman" w:cs="Times New Roman"/>
          <w:bCs/>
          <w:color w:val="0C0C0F"/>
        </w:rPr>
        <w:t>71</w:t>
      </w:r>
      <w:r w:rsidR="00591E73" w:rsidRPr="00E46362">
        <w:rPr>
          <w:rFonts w:ascii="Times New Roman" w:eastAsia="Arial" w:hAnsi="Times New Roman" w:cs="Times New Roman"/>
          <w:bCs/>
          <w:color w:val="0C0C0F"/>
        </w:rPr>
        <w:t>/</w:t>
      </w:r>
      <w:r w:rsidR="00486A90" w:rsidRPr="00E46362">
        <w:rPr>
          <w:rFonts w:ascii="Times New Roman" w:eastAsia="Arial" w:hAnsi="Times New Roman" w:cs="Times New Roman"/>
          <w:bCs/>
          <w:color w:val="0C0C0F"/>
        </w:rPr>
        <w:t>2</w:t>
      </w:r>
      <w:r w:rsidR="003C67CF" w:rsidRPr="00E46362">
        <w:rPr>
          <w:rFonts w:ascii="Times New Roman" w:eastAsia="Arial" w:hAnsi="Times New Roman" w:cs="Times New Roman"/>
          <w:bCs/>
          <w:color w:val="0C0C0F"/>
        </w:rPr>
        <w:t>1</w:t>
      </w:r>
      <w:r w:rsidR="00891A20" w:rsidRPr="00E46362">
        <w:rPr>
          <w:rFonts w:ascii="Times New Roman" w:eastAsia="Arial" w:hAnsi="Times New Roman" w:cs="Times New Roman"/>
          <w:bCs/>
          <w:color w:val="0C0C0F"/>
        </w:rPr>
        <w:t xml:space="preserve"> od </w:t>
      </w:r>
      <w:r w:rsidR="00AA5945" w:rsidRPr="00E46362">
        <w:rPr>
          <w:rFonts w:ascii="Times New Roman" w:eastAsia="Arial" w:hAnsi="Times New Roman" w:cs="Times New Roman"/>
          <w:bCs/>
          <w:color w:val="0C0C0F"/>
        </w:rPr>
        <w:t>14.04.</w:t>
      </w:r>
      <w:r w:rsidR="00486A90" w:rsidRPr="00E46362">
        <w:rPr>
          <w:rFonts w:ascii="Times New Roman" w:eastAsia="Arial" w:hAnsi="Times New Roman" w:cs="Times New Roman"/>
          <w:bCs/>
          <w:color w:val="0C0C0F"/>
        </w:rPr>
        <w:t>202</w:t>
      </w:r>
      <w:r w:rsidR="003C67CF" w:rsidRPr="00E46362">
        <w:rPr>
          <w:rFonts w:ascii="Times New Roman" w:eastAsia="Arial" w:hAnsi="Times New Roman" w:cs="Times New Roman"/>
          <w:bCs/>
          <w:color w:val="0C0C0F"/>
        </w:rPr>
        <w:t>1</w:t>
      </w:r>
      <w:r w:rsidRPr="00E46362">
        <w:rPr>
          <w:rFonts w:ascii="Times New Roman" w:eastAsia="Arial" w:hAnsi="Times New Roman" w:cs="Times New Roman"/>
          <w:bCs/>
          <w:color w:val="0C0C0F"/>
        </w:rPr>
        <w:t>.godine i odredbama ovog javnog poziva.</w:t>
      </w:r>
    </w:p>
    <w:p w:rsidR="00663115" w:rsidRPr="00E46362" w:rsidRDefault="00663115" w:rsidP="00663115">
      <w:pPr>
        <w:spacing w:after="0"/>
        <w:rPr>
          <w:rFonts w:ascii="Times New Roman" w:eastAsia="Arial" w:hAnsi="Times New Roman" w:cs="Times New Roman"/>
          <w:bCs/>
          <w:color w:val="0C0C0F"/>
        </w:rPr>
      </w:pPr>
    </w:p>
    <w:p w:rsidR="0068749A" w:rsidRPr="00E46362" w:rsidRDefault="0068749A" w:rsidP="00274AC5">
      <w:pPr>
        <w:spacing w:after="0" w:line="240" w:lineRule="auto"/>
        <w:ind w:right="-23"/>
        <w:jc w:val="both"/>
        <w:rPr>
          <w:rFonts w:ascii="Times New Roman" w:eastAsia="Arial" w:hAnsi="Times New Roman" w:cs="Times New Roman"/>
          <w:b/>
          <w:bCs/>
          <w:color w:val="0C0C0F"/>
        </w:rPr>
      </w:pPr>
      <w:r w:rsidRPr="00E46362">
        <w:rPr>
          <w:rFonts w:ascii="Times New Roman" w:eastAsia="Arial" w:hAnsi="Times New Roman" w:cs="Times New Roman"/>
          <w:b/>
          <w:bCs/>
          <w:color w:val="0C0C0F"/>
        </w:rPr>
        <w:t>VII - NAČIN PODNOŠENJA PRIJAVA NA JAVNI POZIV</w:t>
      </w:r>
    </w:p>
    <w:p w:rsidR="0068749A" w:rsidRPr="00E46362" w:rsidRDefault="0068749A" w:rsidP="000B076E">
      <w:pPr>
        <w:spacing w:after="0" w:line="240" w:lineRule="auto"/>
        <w:ind w:right="-83"/>
        <w:jc w:val="both"/>
        <w:rPr>
          <w:rFonts w:ascii="Times New Roman" w:eastAsia="Arial" w:hAnsi="Times New Roman" w:cs="Times New Roman"/>
        </w:rPr>
      </w:pPr>
      <w:r w:rsidRPr="00E46362">
        <w:rPr>
          <w:rFonts w:ascii="Times New Roman" w:eastAsia="Arial" w:hAnsi="Times New Roman" w:cs="Times New Roman"/>
          <w:color w:val="0C0C0F"/>
        </w:rPr>
        <w:t>Dostavljanje</w:t>
      </w:r>
      <w:r w:rsidRPr="00E46362">
        <w:rPr>
          <w:rFonts w:ascii="Times New Roman" w:eastAsia="Arial" w:hAnsi="Times New Roman" w:cs="Times New Roman"/>
          <w:color w:val="0C0C0F"/>
          <w:spacing w:val="34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</w:rPr>
        <w:t>prijava na Javni poziv</w:t>
      </w:r>
      <w:r w:rsidRPr="00E46362">
        <w:rPr>
          <w:rFonts w:ascii="Times New Roman" w:eastAsia="Arial" w:hAnsi="Times New Roman" w:cs="Times New Roman"/>
          <w:color w:val="0C0C0F"/>
          <w:spacing w:val="37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</w:rPr>
        <w:t>se</w:t>
      </w:r>
      <w:r w:rsidRPr="00E46362">
        <w:rPr>
          <w:rFonts w:ascii="Times New Roman" w:eastAsia="Arial" w:hAnsi="Times New Roman" w:cs="Times New Roman"/>
          <w:color w:val="0C0C0F"/>
          <w:spacing w:val="16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</w:rPr>
        <w:t>vrsi</w:t>
      </w:r>
      <w:r w:rsidRPr="00E46362">
        <w:rPr>
          <w:rFonts w:ascii="Times New Roman" w:eastAsia="Arial" w:hAnsi="Times New Roman" w:cs="Times New Roman"/>
          <w:color w:val="0C0C0F"/>
          <w:spacing w:val="13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</w:rPr>
        <w:t xml:space="preserve">preporučeno </w:t>
      </w:r>
      <w:r w:rsidRPr="00E46362">
        <w:rPr>
          <w:rFonts w:ascii="Times New Roman" w:eastAsia="Arial" w:hAnsi="Times New Roman" w:cs="Times New Roman"/>
          <w:color w:val="0C0C0F"/>
          <w:spacing w:val="11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</w:rPr>
        <w:t>poštom</w:t>
      </w:r>
      <w:r w:rsidRPr="00E46362">
        <w:rPr>
          <w:rFonts w:ascii="Times New Roman" w:eastAsia="Arial" w:hAnsi="Times New Roman" w:cs="Times New Roman"/>
          <w:color w:val="0C0C0F"/>
          <w:spacing w:val="25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</w:rPr>
        <w:t>ili</w:t>
      </w:r>
      <w:r w:rsidRPr="00E46362">
        <w:rPr>
          <w:rFonts w:ascii="Times New Roman" w:eastAsia="Arial" w:hAnsi="Times New Roman" w:cs="Times New Roman"/>
          <w:color w:val="0C0C0F"/>
          <w:spacing w:val="7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  <w:w w:val="103"/>
        </w:rPr>
        <w:t>ličn</w:t>
      </w:r>
      <w:r w:rsidRPr="00E46362">
        <w:rPr>
          <w:rFonts w:ascii="Times New Roman" w:eastAsia="Arial" w:hAnsi="Times New Roman" w:cs="Times New Roman"/>
          <w:color w:val="0C0C0F"/>
          <w:spacing w:val="9"/>
          <w:w w:val="103"/>
        </w:rPr>
        <w:t>o</w:t>
      </w:r>
      <w:r w:rsidRPr="00E46362">
        <w:rPr>
          <w:rFonts w:ascii="Times New Roman" w:eastAsia="Arial" w:hAnsi="Times New Roman" w:cs="Times New Roman"/>
          <w:color w:val="3A3B3F"/>
          <w:w w:val="67"/>
        </w:rPr>
        <w:t>,</w:t>
      </w:r>
      <w:r w:rsidRPr="00E46362">
        <w:rPr>
          <w:rFonts w:ascii="Times New Roman" w:eastAsia="Arial" w:hAnsi="Times New Roman" w:cs="Times New Roman"/>
          <w:color w:val="3A3B3F"/>
          <w:spacing w:val="21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</w:rPr>
        <w:t>na</w:t>
      </w:r>
      <w:r w:rsidRPr="00E46362">
        <w:rPr>
          <w:rFonts w:ascii="Times New Roman" w:eastAsia="Arial" w:hAnsi="Times New Roman" w:cs="Times New Roman"/>
          <w:color w:val="0C0C0F"/>
          <w:spacing w:val="23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  <w:w w:val="102"/>
        </w:rPr>
        <w:t>adresu:</w:t>
      </w:r>
    </w:p>
    <w:p w:rsidR="0068749A" w:rsidRPr="00E46362" w:rsidRDefault="0068749A" w:rsidP="000B076E">
      <w:pPr>
        <w:spacing w:after="0" w:line="240" w:lineRule="auto"/>
        <w:ind w:right="-43"/>
        <w:jc w:val="both"/>
        <w:rPr>
          <w:rFonts w:ascii="Times New Roman" w:eastAsia="Arial" w:hAnsi="Times New Roman" w:cs="Times New Roman"/>
        </w:rPr>
      </w:pPr>
      <w:r w:rsidRPr="00E46362">
        <w:rPr>
          <w:rFonts w:ascii="Times New Roman" w:eastAsia="Arial" w:hAnsi="Times New Roman" w:cs="Times New Roman"/>
          <w:b/>
          <w:bCs/>
          <w:color w:val="0C0C0F"/>
        </w:rPr>
        <w:t xml:space="preserve">Federalno </w:t>
      </w:r>
      <w:r w:rsidRPr="00E46362">
        <w:rPr>
          <w:rFonts w:ascii="Times New Roman" w:eastAsia="Arial" w:hAnsi="Times New Roman" w:cs="Times New Roman"/>
          <w:b/>
          <w:bCs/>
          <w:color w:val="0C0C0F"/>
          <w:spacing w:val="46"/>
        </w:rPr>
        <w:t xml:space="preserve"> </w:t>
      </w:r>
      <w:r w:rsidRPr="00E46362">
        <w:rPr>
          <w:rFonts w:ascii="Times New Roman" w:eastAsia="Arial" w:hAnsi="Times New Roman" w:cs="Times New Roman"/>
          <w:b/>
          <w:bCs/>
          <w:color w:val="0C0C0F"/>
        </w:rPr>
        <w:t>ministarstvo</w:t>
      </w:r>
      <w:r w:rsidRPr="00E46362">
        <w:rPr>
          <w:rFonts w:ascii="Times New Roman" w:eastAsia="Arial" w:hAnsi="Times New Roman" w:cs="Times New Roman"/>
          <w:b/>
          <w:bCs/>
          <w:color w:val="0C0C0F"/>
          <w:spacing w:val="41"/>
        </w:rPr>
        <w:t xml:space="preserve"> </w:t>
      </w:r>
      <w:r w:rsidRPr="00E46362">
        <w:rPr>
          <w:rFonts w:ascii="Times New Roman" w:eastAsia="Arial" w:hAnsi="Times New Roman" w:cs="Times New Roman"/>
          <w:b/>
          <w:bCs/>
          <w:color w:val="0C0C0F"/>
        </w:rPr>
        <w:t>raseljenih</w:t>
      </w:r>
      <w:r w:rsidRPr="00E46362">
        <w:rPr>
          <w:rFonts w:ascii="Times New Roman" w:eastAsia="Arial" w:hAnsi="Times New Roman" w:cs="Times New Roman"/>
          <w:b/>
          <w:bCs/>
          <w:color w:val="0C0C0F"/>
          <w:spacing w:val="32"/>
        </w:rPr>
        <w:t xml:space="preserve"> </w:t>
      </w:r>
      <w:r w:rsidRPr="00E46362">
        <w:rPr>
          <w:rFonts w:ascii="Times New Roman" w:eastAsia="Arial" w:hAnsi="Times New Roman" w:cs="Times New Roman"/>
          <w:b/>
          <w:bCs/>
          <w:color w:val="0C0C0F"/>
        </w:rPr>
        <w:t>osoba</w:t>
      </w:r>
      <w:r w:rsidRPr="00E46362">
        <w:rPr>
          <w:rFonts w:ascii="Times New Roman" w:eastAsia="Arial" w:hAnsi="Times New Roman" w:cs="Times New Roman"/>
          <w:b/>
          <w:bCs/>
          <w:color w:val="0C0C0F"/>
          <w:spacing w:val="28"/>
        </w:rPr>
        <w:t xml:space="preserve"> </w:t>
      </w:r>
      <w:r w:rsidRPr="00E46362">
        <w:rPr>
          <w:rFonts w:ascii="Times New Roman" w:eastAsia="Arial" w:hAnsi="Times New Roman" w:cs="Times New Roman"/>
          <w:b/>
          <w:bCs/>
          <w:color w:val="0C0C0F"/>
        </w:rPr>
        <w:t>i</w:t>
      </w:r>
      <w:r w:rsidRPr="00E46362">
        <w:rPr>
          <w:rFonts w:ascii="Times New Roman" w:eastAsia="Arial" w:hAnsi="Times New Roman" w:cs="Times New Roman"/>
          <w:b/>
          <w:bCs/>
          <w:color w:val="0C0C0F"/>
          <w:spacing w:val="3"/>
        </w:rPr>
        <w:t xml:space="preserve"> </w:t>
      </w:r>
      <w:r w:rsidRPr="00E46362">
        <w:rPr>
          <w:rFonts w:ascii="Times New Roman" w:eastAsia="Arial" w:hAnsi="Times New Roman" w:cs="Times New Roman"/>
          <w:b/>
          <w:bCs/>
          <w:color w:val="0C0C0F"/>
          <w:w w:val="103"/>
        </w:rPr>
        <w:t>izbjeglica</w:t>
      </w:r>
      <w:r w:rsidR="0063133E" w:rsidRPr="00E46362">
        <w:rPr>
          <w:rFonts w:ascii="Times New Roman" w:eastAsia="Arial" w:hAnsi="Times New Roman" w:cs="Times New Roman"/>
        </w:rPr>
        <w:t xml:space="preserve">, </w:t>
      </w:r>
      <w:r w:rsidR="001B3B9D" w:rsidRPr="00E46362">
        <w:rPr>
          <w:rFonts w:ascii="Times New Roman" w:eastAsia="Arial" w:hAnsi="Times New Roman" w:cs="Times New Roman"/>
          <w:b/>
        </w:rPr>
        <w:t xml:space="preserve">Hamdije Čemerlića br.2 </w:t>
      </w:r>
      <w:r w:rsidRPr="00E46362">
        <w:rPr>
          <w:rFonts w:ascii="Times New Roman" w:eastAsia="Arial" w:hAnsi="Times New Roman" w:cs="Times New Roman"/>
          <w:b/>
          <w:bCs/>
          <w:color w:val="0C0C0F"/>
        </w:rPr>
        <w:t>,</w:t>
      </w:r>
      <w:r w:rsidRPr="00E46362">
        <w:rPr>
          <w:rFonts w:ascii="Times New Roman" w:eastAsia="Arial" w:hAnsi="Times New Roman" w:cs="Times New Roman"/>
          <w:b/>
          <w:bCs/>
          <w:color w:val="0C0C0F"/>
          <w:spacing w:val="21"/>
        </w:rPr>
        <w:t xml:space="preserve"> </w:t>
      </w:r>
      <w:r w:rsidRPr="00E46362">
        <w:rPr>
          <w:rFonts w:ascii="Times New Roman" w:eastAsia="Arial" w:hAnsi="Times New Roman" w:cs="Times New Roman"/>
          <w:b/>
          <w:bCs/>
          <w:color w:val="0C0C0F"/>
        </w:rPr>
        <w:t xml:space="preserve">71000 </w:t>
      </w:r>
      <w:r w:rsidRPr="00E46362">
        <w:rPr>
          <w:rFonts w:ascii="Times New Roman" w:eastAsia="Arial" w:hAnsi="Times New Roman" w:cs="Times New Roman"/>
          <w:b/>
          <w:bCs/>
          <w:color w:val="0C0C0F"/>
          <w:spacing w:val="28"/>
        </w:rPr>
        <w:t xml:space="preserve"> </w:t>
      </w:r>
      <w:r w:rsidRPr="00E46362">
        <w:rPr>
          <w:rFonts w:ascii="Times New Roman" w:eastAsia="Arial" w:hAnsi="Times New Roman" w:cs="Times New Roman"/>
          <w:b/>
          <w:bCs/>
          <w:color w:val="0C0C0F"/>
          <w:w w:val="104"/>
        </w:rPr>
        <w:t>Sarajevo</w:t>
      </w:r>
    </w:p>
    <w:p w:rsidR="0068749A" w:rsidRPr="00E46362" w:rsidRDefault="009222F9" w:rsidP="000B076E">
      <w:pPr>
        <w:spacing w:after="0" w:line="255" w:lineRule="auto"/>
        <w:ind w:right="-43"/>
        <w:jc w:val="both"/>
        <w:rPr>
          <w:rFonts w:ascii="Times New Roman" w:eastAsia="Arial" w:hAnsi="Times New Roman" w:cs="Times New Roman"/>
        </w:rPr>
      </w:pPr>
      <w:r w:rsidRPr="00E46362">
        <w:rPr>
          <w:rFonts w:ascii="Times New Roman" w:eastAsia="Arial" w:hAnsi="Times New Roman" w:cs="Times New Roman"/>
          <w:b/>
          <w:bCs/>
          <w:color w:val="1F2124"/>
          <w:w w:val="110"/>
        </w:rPr>
        <w:t>“</w:t>
      </w:r>
      <w:r w:rsidR="0068749A" w:rsidRPr="00E46362">
        <w:rPr>
          <w:rFonts w:ascii="Times New Roman" w:eastAsia="Arial" w:hAnsi="Times New Roman" w:cs="Times New Roman"/>
          <w:b/>
          <w:bCs/>
          <w:color w:val="1F2124"/>
          <w:w w:val="110"/>
        </w:rPr>
        <w:t>Prijava</w:t>
      </w:r>
      <w:r w:rsidR="0068749A" w:rsidRPr="00E46362">
        <w:rPr>
          <w:rFonts w:ascii="Times New Roman" w:eastAsia="Arial" w:hAnsi="Times New Roman" w:cs="Times New Roman"/>
          <w:b/>
          <w:bCs/>
          <w:color w:val="1F2124"/>
          <w:spacing w:val="5"/>
          <w:w w:val="110"/>
        </w:rPr>
        <w:t xml:space="preserve"> </w:t>
      </w:r>
      <w:r w:rsidR="0068749A" w:rsidRPr="00E46362">
        <w:rPr>
          <w:rFonts w:ascii="Times New Roman" w:eastAsia="Arial" w:hAnsi="Times New Roman" w:cs="Times New Roman"/>
          <w:b/>
          <w:bCs/>
          <w:color w:val="0C0C0F"/>
        </w:rPr>
        <w:t>na</w:t>
      </w:r>
      <w:r w:rsidR="0068749A" w:rsidRPr="00E46362">
        <w:rPr>
          <w:rFonts w:ascii="Times New Roman" w:eastAsia="Arial" w:hAnsi="Times New Roman" w:cs="Times New Roman"/>
          <w:b/>
          <w:bCs/>
          <w:color w:val="0C0C0F"/>
          <w:spacing w:val="14"/>
        </w:rPr>
        <w:t xml:space="preserve"> </w:t>
      </w:r>
      <w:r w:rsidR="0068749A" w:rsidRPr="00E46362">
        <w:rPr>
          <w:rFonts w:ascii="Times New Roman" w:eastAsia="Arial" w:hAnsi="Times New Roman" w:cs="Times New Roman"/>
          <w:b/>
          <w:bCs/>
          <w:color w:val="0C0C0F"/>
        </w:rPr>
        <w:t>Javni</w:t>
      </w:r>
      <w:r w:rsidR="0068749A" w:rsidRPr="00E46362">
        <w:rPr>
          <w:rFonts w:ascii="Times New Roman" w:eastAsia="Arial" w:hAnsi="Times New Roman" w:cs="Times New Roman"/>
          <w:b/>
          <w:bCs/>
          <w:color w:val="0C0C0F"/>
          <w:spacing w:val="29"/>
        </w:rPr>
        <w:t xml:space="preserve"> </w:t>
      </w:r>
      <w:r w:rsidR="0068749A" w:rsidRPr="00E46362">
        <w:rPr>
          <w:rFonts w:ascii="Times New Roman" w:eastAsia="Arial" w:hAnsi="Times New Roman" w:cs="Times New Roman"/>
          <w:b/>
          <w:bCs/>
          <w:color w:val="0C0C0F"/>
        </w:rPr>
        <w:t>poziv za učešće u Programu podrške razvoju startup-a</w:t>
      </w:r>
      <w:r w:rsidR="00992DE5" w:rsidRPr="00E46362">
        <w:rPr>
          <w:rFonts w:ascii="Times New Roman" w:eastAsia="Arial" w:hAnsi="Times New Roman" w:cs="Times New Roman"/>
          <w:b/>
          <w:bCs/>
          <w:color w:val="0C0C0F"/>
        </w:rPr>
        <w:t xml:space="preserve"> u 20</w:t>
      </w:r>
      <w:r w:rsidR="00486A90" w:rsidRPr="00E46362">
        <w:rPr>
          <w:rFonts w:ascii="Times New Roman" w:eastAsia="Arial" w:hAnsi="Times New Roman" w:cs="Times New Roman"/>
          <w:b/>
          <w:bCs/>
          <w:color w:val="0C0C0F"/>
        </w:rPr>
        <w:t>2</w:t>
      </w:r>
      <w:r w:rsidR="003C67CF" w:rsidRPr="00E46362">
        <w:rPr>
          <w:rFonts w:ascii="Times New Roman" w:eastAsia="Arial" w:hAnsi="Times New Roman" w:cs="Times New Roman"/>
          <w:b/>
          <w:bCs/>
          <w:color w:val="0C0C0F"/>
        </w:rPr>
        <w:t>1</w:t>
      </w:r>
      <w:r w:rsidR="00992DE5" w:rsidRPr="00E46362">
        <w:rPr>
          <w:rFonts w:ascii="Times New Roman" w:eastAsia="Arial" w:hAnsi="Times New Roman" w:cs="Times New Roman"/>
          <w:b/>
          <w:bCs/>
          <w:color w:val="0C0C0F"/>
        </w:rPr>
        <w:t>. godini</w:t>
      </w:r>
      <w:r w:rsidRPr="00E46362">
        <w:rPr>
          <w:rFonts w:ascii="Times New Roman" w:eastAsia="Arial" w:hAnsi="Times New Roman" w:cs="Times New Roman"/>
          <w:b/>
          <w:bCs/>
          <w:color w:val="0C0C0F"/>
        </w:rPr>
        <w:t>”</w:t>
      </w:r>
      <w:r w:rsidR="0068749A" w:rsidRPr="00E46362">
        <w:rPr>
          <w:rFonts w:ascii="Times New Roman" w:eastAsia="Arial" w:hAnsi="Times New Roman" w:cs="Times New Roman"/>
          <w:b/>
          <w:bCs/>
          <w:color w:val="0C0C0F"/>
        </w:rPr>
        <w:t xml:space="preserve"> </w:t>
      </w:r>
    </w:p>
    <w:p w:rsidR="0063133E" w:rsidRPr="00E46362" w:rsidRDefault="0068749A" w:rsidP="000B076E">
      <w:pPr>
        <w:spacing w:after="0" w:line="226" w:lineRule="exact"/>
        <w:ind w:right="-43"/>
        <w:jc w:val="both"/>
        <w:rPr>
          <w:rFonts w:ascii="Times New Roman" w:eastAsia="Arial" w:hAnsi="Times New Roman" w:cs="Times New Roman"/>
          <w:color w:val="0C0C0F"/>
          <w:w w:val="104"/>
        </w:rPr>
      </w:pPr>
      <w:r w:rsidRPr="00E46362">
        <w:rPr>
          <w:rFonts w:ascii="Times New Roman" w:eastAsia="Arial" w:hAnsi="Times New Roman" w:cs="Times New Roman"/>
          <w:color w:val="0C0C0F"/>
        </w:rPr>
        <w:t>(Na</w:t>
      </w:r>
      <w:r w:rsidRPr="00E46362">
        <w:rPr>
          <w:rFonts w:ascii="Times New Roman" w:eastAsia="Arial" w:hAnsi="Times New Roman" w:cs="Times New Roman"/>
          <w:color w:val="0C0C0F"/>
          <w:spacing w:val="20"/>
        </w:rPr>
        <w:t xml:space="preserve"> </w:t>
      </w:r>
      <w:r w:rsidR="00082153" w:rsidRPr="00E46362">
        <w:rPr>
          <w:rFonts w:ascii="Times New Roman" w:eastAsia="Arial" w:hAnsi="Times New Roman" w:cs="Times New Roman"/>
          <w:color w:val="0C0C0F"/>
        </w:rPr>
        <w:t>poleđ</w:t>
      </w:r>
      <w:r w:rsidRPr="00E46362">
        <w:rPr>
          <w:rFonts w:ascii="Times New Roman" w:eastAsia="Arial" w:hAnsi="Times New Roman" w:cs="Times New Roman"/>
          <w:color w:val="0C0C0F"/>
        </w:rPr>
        <w:t>ini</w:t>
      </w:r>
      <w:r w:rsidRPr="00E46362">
        <w:rPr>
          <w:rFonts w:ascii="Times New Roman" w:eastAsia="Arial" w:hAnsi="Times New Roman" w:cs="Times New Roman"/>
          <w:color w:val="0C0C0F"/>
          <w:spacing w:val="42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</w:rPr>
        <w:t>koverte</w:t>
      </w:r>
      <w:r w:rsidRPr="00E46362">
        <w:rPr>
          <w:rFonts w:ascii="Times New Roman" w:eastAsia="Arial" w:hAnsi="Times New Roman" w:cs="Times New Roman"/>
          <w:color w:val="0C0C0F"/>
          <w:spacing w:val="33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</w:rPr>
        <w:t>navesti</w:t>
      </w:r>
      <w:r w:rsidRPr="00E46362">
        <w:rPr>
          <w:rFonts w:ascii="Times New Roman" w:eastAsia="Arial" w:hAnsi="Times New Roman" w:cs="Times New Roman"/>
          <w:color w:val="0C0C0F"/>
          <w:spacing w:val="32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</w:rPr>
        <w:t>ime</w:t>
      </w:r>
      <w:r w:rsidRPr="00E46362">
        <w:rPr>
          <w:rFonts w:ascii="Times New Roman" w:eastAsia="Arial" w:hAnsi="Times New Roman" w:cs="Times New Roman"/>
          <w:color w:val="0C0C0F"/>
          <w:spacing w:val="20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  <w:w w:val="82"/>
        </w:rPr>
        <w:t>i</w:t>
      </w:r>
      <w:r w:rsidRPr="00E46362">
        <w:rPr>
          <w:rFonts w:ascii="Times New Roman" w:eastAsia="Arial" w:hAnsi="Times New Roman" w:cs="Times New Roman"/>
          <w:color w:val="0C0C0F"/>
          <w:spacing w:val="23"/>
          <w:w w:val="82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</w:rPr>
        <w:t>prezime</w:t>
      </w:r>
      <w:r w:rsidRPr="00E46362">
        <w:rPr>
          <w:rFonts w:ascii="Times New Roman" w:eastAsia="Arial" w:hAnsi="Times New Roman" w:cs="Times New Roman"/>
          <w:color w:val="0C0C0F"/>
          <w:spacing w:val="25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</w:rPr>
        <w:t>podnosioca</w:t>
      </w:r>
      <w:r w:rsidRPr="00E46362">
        <w:rPr>
          <w:rFonts w:ascii="Times New Roman" w:eastAsia="Arial" w:hAnsi="Times New Roman" w:cs="Times New Roman"/>
          <w:color w:val="0C0C0F"/>
          <w:spacing w:val="51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  <w:w w:val="82"/>
        </w:rPr>
        <w:t xml:space="preserve">i </w:t>
      </w:r>
      <w:r w:rsidRPr="00E46362">
        <w:rPr>
          <w:rFonts w:ascii="Times New Roman" w:eastAsia="Arial" w:hAnsi="Times New Roman" w:cs="Times New Roman"/>
          <w:color w:val="0C0C0F"/>
          <w:spacing w:val="31"/>
          <w:w w:val="82"/>
        </w:rPr>
        <w:t xml:space="preserve"> </w:t>
      </w:r>
      <w:r w:rsidR="00082153" w:rsidRPr="00E46362">
        <w:rPr>
          <w:rFonts w:ascii="Times New Roman" w:eastAsia="Arial" w:hAnsi="Times New Roman" w:cs="Times New Roman"/>
          <w:color w:val="0C0C0F"/>
        </w:rPr>
        <w:t>tač</w:t>
      </w:r>
      <w:r w:rsidRPr="00E46362">
        <w:rPr>
          <w:rFonts w:ascii="Times New Roman" w:eastAsia="Arial" w:hAnsi="Times New Roman" w:cs="Times New Roman"/>
          <w:color w:val="0C0C0F"/>
        </w:rPr>
        <w:t>nu</w:t>
      </w:r>
      <w:r w:rsidRPr="00E46362">
        <w:rPr>
          <w:rFonts w:ascii="Times New Roman" w:eastAsia="Arial" w:hAnsi="Times New Roman" w:cs="Times New Roman"/>
          <w:color w:val="0C0C0F"/>
          <w:spacing w:val="34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  <w:w w:val="104"/>
        </w:rPr>
        <w:t>adresu)</w:t>
      </w:r>
    </w:p>
    <w:p w:rsidR="00772A29" w:rsidRPr="00E46362" w:rsidRDefault="00772A29" w:rsidP="000B076E">
      <w:pPr>
        <w:spacing w:after="0" w:line="226" w:lineRule="exact"/>
        <w:ind w:right="-43"/>
        <w:jc w:val="both"/>
        <w:rPr>
          <w:rFonts w:ascii="Times New Roman" w:eastAsia="Arial" w:hAnsi="Times New Roman" w:cs="Times New Roman"/>
        </w:rPr>
      </w:pPr>
    </w:p>
    <w:p w:rsidR="0068749A" w:rsidRPr="00E46362" w:rsidRDefault="0068749A" w:rsidP="000B076E">
      <w:pPr>
        <w:spacing w:after="0" w:line="240" w:lineRule="auto"/>
        <w:ind w:right="-43"/>
        <w:jc w:val="both"/>
        <w:rPr>
          <w:rFonts w:ascii="Times New Roman" w:eastAsia="Arial" w:hAnsi="Times New Roman" w:cs="Times New Roman"/>
          <w:b/>
          <w:bCs/>
          <w:color w:val="0C0C0F"/>
          <w:w w:val="103"/>
        </w:rPr>
      </w:pPr>
      <w:r w:rsidRPr="00E46362">
        <w:rPr>
          <w:rFonts w:ascii="Times New Roman" w:eastAsia="Arial" w:hAnsi="Times New Roman" w:cs="Times New Roman"/>
          <w:b/>
          <w:bCs/>
          <w:color w:val="0C0C0F"/>
        </w:rPr>
        <w:t>Javni</w:t>
      </w:r>
      <w:r w:rsidRPr="00E46362">
        <w:rPr>
          <w:rFonts w:ascii="Times New Roman" w:eastAsia="Arial" w:hAnsi="Times New Roman" w:cs="Times New Roman"/>
          <w:b/>
          <w:bCs/>
          <w:color w:val="0C0C0F"/>
          <w:spacing w:val="28"/>
        </w:rPr>
        <w:t xml:space="preserve"> </w:t>
      </w:r>
      <w:r w:rsidRPr="00E46362">
        <w:rPr>
          <w:rFonts w:ascii="Times New Roman" w:eastAsia="Arial" w:hAnsi="Times New Roman" w:cs="Times New Roman"/>
          <w:b/>
          <w:bCs/>
          <w:color w:val="0C0C0F"/>
        </w:rPr>
        <w:t>poziv</w:t>
      </w:r>
      <w:r w:rsidRPr="00E46362">
        <w:rPr>
          <w:rFonts w:ascii="Times New Roman" w:eastAsia="Arial" w:hAnsi="Times New Roman" w:cs="Times New Roman"/>
          <w:b/>
          <w:bCs/>
          <w:color w:val="0C0C0F"/>
          <w:spacing w:val="25"/>
        </w:rPr>
        <w:t xml:space="preserve"> </w:t>
      </w:r>
      <w:r w:rsidRPr="00E46362">
        <w:rPr>
          <w:rFonts w:ascii="Times New Roman" w:eastAsia="Arial" w:hAnsi="Times New Roman" w:cs="Times New Roman"/>
          <w:b/>
          <w:bCs/>
          <w:color w:val="0C0C0F"/>
        </w:rPr>
        <w:t>ostaje</w:t>
      </w:r>
      <w:r w:rsidRPr="00E46362">
        <w:rPr>
          <w:rFonts w:ascii="Times New Roman" w:eastAsia="Arial" w:hAnsi="Times New Roman" w:cs="Times New Roman"/>
          <w:b/>
          <w:bCs/>
          <w:color w:val="0C0C0F"/>
          <w:spacing w:val="29"/>
        </w:rPr>
        <w:t xml:space="preserve"> </w:t>
      </w:r>
      <w:r w:rsidRPr="00E46362">
        <w:rPr>
          <w:rFonts w:ascii="Times New Roman" w:eastAsia="Arial" w:hAnsi="Times New Roman" w:cs="Times New Roman"/>
          <w:b/>
          <w:bCs/>
          <w:color w:val="0C0C0F"/>
        </w:rPr>
        <w:t>otvoren</w:t>
      </w:r>
      <w:r w:rsidRPr="00E46362">
        <w:rPr>
          <w:rFonts w:ascii="Times New Roman" w:eastAsia="Arial" w:hAnsi="Times New Roman" w:cs="Times New Roman"/>
          <w:b/>
          <w:bCs/>
          <w:color w:val="0C0C0F"/>
          <w:spacing w:val="35"/>
        </w:rPr>
        <w:t xml:space="preserve"> </w:t>
      </w:r>
      <w:r w:rsidR="00AA5945" w:rsidRPr="00E46362">
        <w:rPr>
          <w:rFonts w:ascii="Times New Roman" w:eastAsia="Arial" w:hAnsi="Times New Roman" w:cs="Times New Roman"/>
          <w:b/>
          <w:bCs/>
          <w:color w:val="0C0C0F"/>
        </w:rPr>
        <w:t>45</w:t>
      </w:r>
      <w:r w:rsidRPr="00E46362">
        <w:rPr>
          <w:rFonts w:ascii="Times New Roman" w:eastAsia="Arial" w:hAnsi="Times New Roman" w:cs="Times New Roman"/>
          <w:b/>
          <w:bCs/>
          <w:color w:val="0C0C0F"/>
          <w:spacing w:val="10"/>
        </w:rPr>
        <w:t xml:space="preserve"> </w:t>
      </w:r>
      <w:r w:rsidRPr="00E46362">
        <w:rPr>
          <w:rFonts w:ascii="Times New Roman" w:eastAsia="Arial" w:hAnsi="Times New Roman" w:cs="Times New Roman"/>
          <w:b/>
          <w:bCs/>
          <w:color w:val="0C0C0F"/>
        </w:rPr>
        <w:t>dana</w:t>
      </w:r>
      <w:r w:rsidRPr="00E46362">
        <w:rPr>
          <w:rFonts w:ascii="Times New Roman" w:eastAsia="Arial" w:hAnsi="Times New Roman" w:cs="Times New Roman"/>
          <w:b/>
          <w:bCs/>
          <w:color w:val="0C0C0F"/>
          <w:spacing w:val="17"/>
        </w:rPr>
        <w:t xml:space="preserve"> </w:t>
      </w:r>
      <w:r w:rsidRPr="00E46362">
        <w:rPr>
          <w:rFonts w:ascii="Times New Roman" w:eastAsia="Arial" w:hAnsi="Times New Roman" w:cs="Times New Roman"/>
          <w:b/>
          <w:bCs/>
          <w:color w:val="0C0C0F"/>
        </w:rPr>
        <w:t>od</w:t>
      </w:r>
      <w:r w:rsidRPr="00E46362">
        <w:rPr>
          <w:rFonts w:ascii="Times New Roman" w:eastAsia="Arial" w:hAnsi="Times New Roman" w:cs="Times New Roman"/>
          <w:b/>
          <w:bCs/>
          <w:color w:val="0C0C0F"/>
          <w:spacing w:val="15"/>
        </w:rPr>
        <w:t xml:space="preserve"> </w:t>
      </w:r>
      <w:r w:rsidRPr="00E46362">
        <w:rPr>
          <w:rFonts w:ascii="Times New Roman" w:eastAsia="Arial" w:hAnsi="Times New Roman" w:cs="Times New Roman"/>
          <w:b/>
          <w:bCs/>
          <w:color w:val="0C0C0F"/>
        </w:rPr>
        <w:t>dana</w:t>
      </w:r>
      <w:r w:rsidRPr="00E46362">
        <w:rPr>
          <w:rFonts w:ascii="Times New Roman" w:eastAsia="Arial" w:hAnsi="Times New Roman" w:cs="Times New Roman"/>
          <w:b/>
          <w:bCs/>
          <w:color w:val="0C0C0F"/>
          <w:spacing w:val="21"/>
        </w:rPr>
        <w:t xml:space="preserve"> </w:t>
      </w:r>
      <w:r w:rsidRPr="00E46362">
        <w:rPr>
          <w:rFonts w:ascii="Times New Roman" w:eastAsia="Arial" w:hAnsi="Times New Roman" w:cs="Times New Roman"/>
          <w:b/>
          <w:bCs/>
          <w:color w:val="0C0C0F"/>
          <w:w w:val="103"/>
        </w:rPr>
        <w:t>objavljivanja</w:t>
      </w:r>
    </w:p>
    <w:p w:rsidR="0063133E" w:rsidRPr="00E46362" w:rsidRDefault="0063133E" w:rsidP="000B076E">
      <w:pPr>
        <w:spacing w:after="0" w:line="240" w:lineRule="auto"/>
        <w:ind w:right="-43"/>
        <w:jc w:val="both"/>
        <w:rPr>
          <w:rFonts w:ascii="Times New Roman" w:eastAsia="Arial" w:hAnsi="Times New Roman" w:cs="Times New Roman"/>
        </w:rPr>
      </w:pPr>
    </w:p>
    <w:p w:rsidR="0068749A" w:rsidRPr="00E46362" w:rsidRDefault="0068749A" w:rsidP="000B076E">
      <w:pPr>
        <w:spacing w:after="0" w:line="240" w:lineRule="auto"/>
        <w:ind w:right="-43"/>
        <w:jc w:val="both"/>
        <w:rPr>
          <w:rFonts w:ascii="Times New Roman" w:eastAsia="Arial" w:hAnsi="Times New Roman" w:cs="Times New Roman"/>
        </w:rPr>
      </w:pPr>
      <w:r w:rsidRPr="00E46362">
        <w:rPr>
          <w:rFonts w:ascii="Times New Roman" w:eastAsia="Arial" w:hAnsi="Times New Roman" w:cs="Times New Roman"/>
          <w:color w:val="0C0C0F"/>
        </w:rPr>
        <w:t>Dodatne</w:t>
      </w:r>
      <w:r w:rsidRPr="00E46362">
        <w:rPr>
          <w:rFonts w:ascii="Times New Roman" w:eastAsia="Arial" w:hAnsi="Times New Roman" w:cs="Times New Roman"/>
          <w:color w:val="0C0C0F"/>
          <w:spacing w:val="22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</w:rPr>
        <w:t>informacije</w:t>
      </w:r>
      <w:r w:rsidRPr="00E46362">
        <w:rPr>
          <w:rFonts w:ascii="Times New Roman" w:eastAsia="Arial" w:hAnsi="Times New Roman" w:cs="Times New Roman"/>
          <w:color w:val="0C0C0F"/>
          <w:spacing w:val="29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</w:rPr>
        <w:t>mogu</w:t>
      </w:r>
      <w:r w:rsidRPr="00E46362">
        <w:rPr>
          <w:rFonts w:ascii="Times New Roman" w:eastAsia="Arial" w:hAnsi="Times New Roman" w:cs="Times New Roman"/>
          <w:color w:val="0C0C0F"/>
          <w:spacing w:val="29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</w:rPr>
        <w:t>se</w:t>
      </w:r>
      <w:r w:rsidRPr="00E46362">
        <w:rPr>
          <w:rFonts w:ascii="Times New Roman" w:eastAsia="Arial" w:hAnsi="Times New Roman" w:cs="Times New Roman"/>
          <w:color w:val="0C0C0F"/>
          <w:spacing w:val="12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</w:rPr>
        <w:t>dobiti</w:t>
      </w:r>
      <w:r w:rsidRPr="00E46362">
        <w:rPr>
          <w:rFonts w:ascii="Times New Roman" w:eastAsia="Arial" w:hAnsi="Times New Roman" w:cs="Times New Roman"/>
          <w:color w:val="0C0C0F"/>
          <w:spacing w:val="25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</w:rPr>
        <w:t>na</w:t>
      </w:r>
      <w:r w:rsidRPr="00E46362">
        <w:rPr>
          <w:rFonts w:ascii="Times New Roman" w:eastAsia="Arial" w:hAnsi="Times New Roman" w:cs="Times New Roman"/>
          <w:color w:val="0C0C0F"/>
          <w:spacing w:val="10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</w:rPr>
        <w:t>te</w:t>
      </w:r>
      <w:r w:rsidRPr="00E46362">
        <w:rPr>
          <w:rFonts w:ascii="Times New Roman" w:eastAsia="Arial" w:hAnsi="Times New Roman" w:cs="Times New Roman"/>
          <w:color w:val="0C0C0F"/>
          <w:spacing w:val="-13"/>
        </w:rPr>
        <w:t>l</w:t>
      </w:r>
      <w:r w:rsidRPr="00E46362">
        <w:rPr>
          <w:rFonts w:ascii="Times New Roman" w:eastAsia="Arial" w:hAnsi="Times New Roman" w:cs="Times New Roman"/>
          <w:color w:val="525459"/>
        </w:rPr>
        <w:t xml:space="preserve">: </w:t>
      </w:r>
      <w:r w:rsidRPr="00E46362">
        <w:rPr>
          <w:rFonts w:ascii="Times New Roman" w:eastAsia="Arial" w:hAnsi="Times New Roman" w:cs="Times New Roman"/>
          <w:color w:val="525459"/>
          <w:spacing w:val="28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</w:rPr>
        <w:t xml:space="preserve">033/201-756 </w:t>
      </w:r>
      <w:r w:rsidRPr="00E46362">
        <w:rPr>
          <w:rFonts w:ascii="Times New Roman" w:eastAsia="Arial" w:hAnsi="Times New Roman" w:cs="Times New Roman"/>
          <w:color w:val="0C0C0F"/>
          <w:spacing w:val="40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</w:rPr>
        <w:t xml:space="preserve">i </w:t>
      </w:r>
      <w:r w:rsidRPr="00E46362">
        <w:rPr>
          <w:rFonts w:ascii="Times New Roman" w:eastAsia="Arial" w:hAnsi="Times New Roman" w:cs="Times New Roman"/>
          <w:color w:val="0C0C0F"/>
          <w:spacing w:val="7"/>
        </w:rPr>
        <w:t xml:space="preserve"> </w:t>
      </w:r>
      <w:r w:rsidRPr="00E46362">
        <w:rPr>
          <w:rFonts w:ascii="Times New Roman" w:eastAsia="Arial" w:hAnsi="Times New Roman" w:cs="Times New Roman"/>
          <w:color w:val="0C0C0F"/>
          <w:w w:val="104"/>
        </w:rPr>
        <w:t>033/</w:t>
      </w:r>
      <w:r w:rsidR="00956C38" w:rsidRPr="00E46362">
        <w:rPr>
          <w:rFonts w:ascii="Times New Roman" w:eastAsia="Arial" w:hAnsi="Times New Roman" w:cs="Times New Roman"/>
          <w:color w:val="0C0C0F"/>
          <w:w w:val="104"/>
        </w:rPr>
        <w:t>218</w:t>
      </w:r>
      <w:r w:rsidRPr="00E46362">
        <w:rPr>
          <w:rFonts w:ascii="Times New Roman" w:eastAsia="Arial" w:hAnsi="Times New Roman" w:cs="Times New Roman"/>
          <w:color w:val="0C0C0F"/>
          <w:w w:val="104"/>
        </w:rPr>
        <w:t>-</w:t>
      </w:r>
      <w:r w:rsidR="00956C38" w:rsidRPr="00E46362">
        <w:rPr>
          <w:rFonts w:ascii="Times New Roman" w:eastAsia="Arial" w:hAnsi="Times New Roman" w:cs="Times New Roman"/>
          <w:color w:val="0C0C0F"/>
          <w:w w:val="104"/>
        </w:rPr>
        <w:t>266</w:t>
      </w:r>
    </w:p>
    <w:p w:rsidR="00805FA7" w:rsidRPr="00E46362" w:rsidRDefault="0068749A" w:rsidP="00274AC5">
      <w:pPr>
        <w:tabs>
          <w:tab w:val="left" w:pos="10206"/>
        </w:tabs>
        <w:spacing w:after="0" w:line="240" w:lineRule="auto"/>
        <w:ind w:right="57"/>
        <w:jc w:val="both"/>
        <w:rPr>
          <w:rFonts w:ascii="Times New Roman" w:hAnsi="Times New Roman" w:cs="Times New Roman"/>
          <w:i/>
          <w:lang w:val="hr-HR"/>
        </w:rPr>
      </w:pPr>
      <w:r w:rsidRPr="00E46362">
        <w:rPr>
          <w:rFonts w:ascii="Times New Roman" w:hAnsi="Times New Roman" w:cs="Times New Roman"/>
          <w:lang w:val="pl-PL"/>
        </w:rPr>
        <w:t>Preliminarne</w:t>
      </w:r>
      <w:r w:rsidRPr="00E46362">
        <w:rPr>
          <w:rFonts w:ascii="Times New Roman" w:hAnsi="Times New Roman" w:cs="Times New Roman"/>
          <w:lang w:val="hr-HR"/>
        </w:rPr>
        <w:t xml:space="preserve">, </w:t>
      </w:r>
      <w:r w:rsidRPr="00E46362">
        <w:rPr>
          <w:rFonts w:ascii="Times New Roman" w:hAnsi="Times New Roman" w:cs="Times New Roman"/>
          <w:lang w:val="pl-PL"/>
        </w:rPr>
        <w:t>a</w:t>
      </w:r>
      <w:r w:rsidRPr="00E46362">
        <w:rPr>
          <w:rFonts w:ascii="Times New Roman" w:hAnsi="Times New Roman" w:cs="Times New Roman"/>
          <w:lang w:val="hr-HR"/>
        </w:rPr>
        <w:t xml:space="preserve"> </w:t>
      </w:r>
      <w:r w:rsidRPr="00E46362">
        <w:rPr>
          <w:rFonts w:ascii="Times New Roman" w:hAnsi="Times New Roman" w:cs="Times New Roman"/>
          <w:lang w:val="pl-PL"/>
        </w:rPr>
        <w:t>nakon</w:t>
      </w:r>
      <w:r w:rsidRPr="00E46362">
        <w:rPr>
          <w:rFonts w:ascii="Times New Roman" w:hAnsi="Times New Roman" w:cs="Times New Roman"/>
          <w:lang w:val="hr-HR"/>
        </w:rPr>
        <w:t xml:space="preserve"> </w:t>
      </w:r>
      <w:r w:rsidRPr="00E46362">
        <w:rPr>
          <w:rFonts w:ascii="Times New Roman" w:hAnsi="Times New Roman" w:cs="Times New Roman"/>
          <w:lang w:val="pl-PL"/>
        </w:rPr>
        <w:t>provedenog</w:t>
      </w:r>
      <w:r w:rsidRPr="00E46362">
        <w:rPr>
          <w:rFonts w:ascii="Times New Roman" w:hAnsi="Times New Roman" w:cs="Times New Roman"/>
          <w:lang w:val="hr-HR"/>
        </w:rPr>
        <w:t xml:space="preserve"> ž</w:t>
      </w:r>
      <w:r w:rsidRPr="00E46362">
        <w:rPr>
          <w:rFonts w:ascii="Times New Roman" w:hAnsi="Times New Roman" w:cs="Times New Roman"/>
          <w:lang w:val="pl-PL"/>
        </w:rPr>
        <w:t>albenog</w:t>
      </w:r>
      <w:r w:rsidRPr="00E46362">
        <w:rPr>
          <w:rFonts w:ascii="Times New Roman" w:hAnsi="Times New Roman" w:cs="Times New Roman"/>
          <w:lang w:val="hr-HR"/>
        </w:rPr>
        <w:t xml:space="preserve"> </w:t>
      </w:r>
      <w:r w:rsidRPr="00E46362">
        <w:rPr>
          <w:rFonts w:ascii="Times New Roman" w:hAnsi="Times New Roman" w:cs="Times New Roman"/>
          <w:lang w:val="pl-PL"/>
        </w:rPr>
        <w:t>postupka</w:t>
      </w:r>
      <w:r w:rsidRPr="00E46362">
        <w:rPr>
          <w:rFonts w:ascii="Times New Roman" w:hAnsi="Times New Roman" w:cs="Times New Roman"/>
          <w:lang w:val="hr-HR"/>
        </w:rPr>
        <w:t xml:space="preserve"> </w:t>
      </w:r>
      <w:r w:rsidRPr="00E46362">
        <w:rPr>
          <w:rFonts w:ascii="Times New Roman" w:hAnsi="Times New Roman" w:cs="Times New Roman"/>
          <w:lang w:val="pl-PL"/>
        </w:rPr>
        <w:t>i</w:t>
      </w:r>
      <w:r w:rsidRPr="00E46362">
        <w:rPr>
          <w:rFonts w:ascii="Times New Roman" w:hAnsi="Times New Roman" w:cs="Times New Roman"/>
          <w:lang w:val="hr-HR"/>
        </w:rPr>
        <w:t xml:space="preserve"> </w:t>
      </w:r>
      <w:r w:rsidRPr="00E46362">
        <w:rPr>
          <w:rFonts w:ascii="Times New Roman" w:hAnsi="Times New Roman" w:cs="Times New Roman"/>
          <w:lang w:val="pl-PL"/>
        </w:rPr>
        <w:t>kona</w:t>
      </w:r>
      <w:r w:rsidRPr="00E46362">
        <w:rPr>
          <w:rFonts w:ascii="Times New Roman" w:hAnsi="Times New Roman" w:cs="Times New Roman"/>
          <w:lang w:val="hr-HR"/>
        </w:rPr>
        <w:t>č</w:t>
      </w:r>
      <w:r w:rsidRPr="00E46362">
        <w:rPr>
          <w:rFonts w:ascii="Times New Roman" w:hAnsi="Times New Roman" w:cs="Times New Roman"/>
          <w:lang w:val="pl-PL"/>
        </w:rPr>
        <w:t>ne</w:t>
      </w:r>
      <w:r w:rsidRPr="00E46362">
        <w:rPr>
          <w:rFonts w:ascii="Times New Roman" w:hAnsi="Times New Roman" w:cs="Times New Roman"/>
          <w:lang w:val="hr-HR"/>
        </w:rPr>
        <w:t xml:space="preserve"> </w:t>
      </w:r>
      <w:r w:rsidRPr="00E46362">
        <w:rPr>
          <w:rFonts w:ascii="Times New Roman" w:hAnsi="Times New Roman" w:cs="Times New Roman"/>
          <w:lang w:val="pl-PL"/>
        </w:rPr>
        <w:t>rang</w:t>
      </w:r>
      <w:r w:rsidRPr="00E46362">
        <w:rPr>
          <w:rFonts w:ascii="Times New Roman" w:hAnsi="Times New Roman" w:cs="Times New Roman"/>
          <w:lang w:val="hr-HR"/>
        </w:rPr>
        <w:t xml:space="preserve"> </w:t>
      </w:r>
      <w:r w:rsidRPr="00E46362">
        <w:rPr>
          <w:rFonts w:ascii="Times New Roman" w:hAnsi="Times New Roman" w:cs="Times New Roman"/>
          <w:lang w:val="pl-PL"/>
        </w:rPr>
        <w:t>liste</w:t>
      </w:r>
      <w:r w:rsidRPr="00E46362">
        <w:rPr>
          <w:rFonts w:ascii="Times New Roman" w:hAnsi="Times New Roman" w:cs="Times New Roman"/>
          <w:lang w:val="hr-HR"/>
        </w:rPr>
        <w:t xml:space="preserve">, </w:t>
      </w:r>
      <w:r w:rsidRPr="00E46362">
        <w:rPr>
          <w:rFonts w:ascii="Times New Roman" w:hAnsi="Times New Roman" w:cs="Times New Roman"/>
          <w:lang w:val="pl-PL"/>
        </w:rPr>
        <w:t>po</w:t>
      </w:r>
      <w:r w:rsidRPr="00E46362">
        <w:rPr>
          <w:rFonts w:ascii="Times New Roman" w:hAnsi="Times New Roman" w:cs="Times New Roman"/>
          <w:lang w:val="hr-HR"/>
        </w:rPr>
        <w:t xml:space="preserve"> </w:t>
      </w:r>
      <w:r w:rsidRPr="00E46362">
        <w:rPr>
          <w:rFonts w:ascii="Times New Roman" w:hAnsi="Times New Roman" w:cs="Times New Roman"/>
          <w:lang w:val="pl-PL"/>
        </w:rPr>
        <w:t>ovom</w:t>
      </w:r>
      <w:r w:rsidRPr="00E46362">
        <w:rPr>
          <w:rFonts w:ascii="Times New Roman" w:hAnsi="Times New Roman" w:cs="Times New Roman"/>
          <w:lang w:val="hr-HR"/>
        </w:rPr>
        <w:t xml:space="preserve"> </w:t>
      </w:r>
      <w:r w:rsidRPr="00E46362">
        <w:rPr>
          <w:rFonts w:ascii="Times New Roman" w:hAnsi="Times New Roman" w:cs="Times New Roman"/>
          <w:lang w:val="pl-PL"/>
        </w:rPr>
        <w:t>Javnom</w:t>
      </w:r>
      <w:r w:rsidRPr="00E46362">
        <w:rPr>
          <w:rFonts w:ascii="Times New Roman" w:hAnsi="Times New Roman" w:cs="Times New Roman"/>
          <w:lang w:val="hr-HR"/>
        </w:rPr>
        <w:t xml:space="preserve"> </w:t>
      </w:r>
      <w:r w:rsidRPr="00E46362">
        <w:rPr>
          <w:rFonts w:ascii="Times New Roman" w:hAnsi="Times New Roman" w:cs="Times New Roman"/>
          <w:lang w:val="pl-PL"/>
        </w:rPr>
        <w:t>pozivu</w:t>
      </w:r>
      <w:r w:rsidRPr="00E46362">
        <w:rPr>
          <w:rFonts w:ascii="Times New Roman" w:hAnsi="Times New Roman" w:cs="Times New Roman"/>
          <w:lang w:val="hr-HR"/>
        </w:rPr>
        <w:t xml:space="preserve"> ć</w:t>
      </w:r>
      <w:r w:rsidRPr="00E46362">
        <w:rPr>
          <w:rFonts w:ascii="Times New Roman" w:hAnsi="Times New Roman" w:cs="Times New Roman"/>
          <w:lang w:val="pl-PL"/>
        </w:rPr>
        <w:t>e</w:t>
      </w:r>
      <w:r w:rsidRPr="00E46362">
        <w:rPr>
          <w:rFonts w:ascii="Times New Roman" w:hAnsi="Times New Roman" w:cs="Times New Roman"/>
          <w:lang w:val="hr-HR"/>
        </w:rPr>
        <w:t xml:space="preserve"> </w:t>
      </w:r>
      <w:r w:rsidRPr="00E46362">
        <w:rPr>
          <w:rFonts w:ascii="Times New Roman" w:hAnsi="Times New Roman" w:cs="Times New Roman"/>
          <w:lang w:val="pl-PL"/>
        </w:rPr>
        <w:t>biti</w:t>
      </w:r>
      <w:r w:rsidRPr="00E46362">
        <w:rPr>
          <w:rFonts w:ascii="Times New Roman" w:hAnsi="Times New Roman" w:cs="Times New Roman"/>
          <w:lang w:val="hr-HR"/>
        </w:rPr>
        <w:t xml:space="preserve"> </w:t>
      </w:r>
      <w:r w:rsidRPr="00E46362">
        <w:rPr>
          <w:rFonts w:ascii="Times New Roman" w:hAnsi="Times New Roman" w:cs="Times New Roman"/>
          <w:lang w:val="pl-PL"/>
        </w:rPr>
        <w:t>objavljene</w:t>
      </w:r>
      <w:r w:rsidRPr="00E46362">
        <w:rPr>
          <w:rFonts w:ascii="Times New Roman" w:hAnsi="Times New Roman" w:cs="Times New Roman"/>
          <w:lang w:val="hr-HR"/>
        </w:rPr>
        <w:t xml:space="preserve"> </w:t>
      </w:r>
      <w:r w:rsidRPr="00E46362">
        <w:rPr>
          <w:rFonts w:ascii="Times New Roman" w:hAnsi="Times New Roman" w:cs="Times New Roman"/>
          <w:lang w:val="pl-PL"/>
        </w:rPr>
        <w:t>na</w:t>
      </w:r>
      <w:r w:rsidRPr="00E46362">
        <w:rPr>
          <w:rFonts w:ascii="Times New Roman" w:hAnsi="Times New Roman" w:cs="Times New Roman"/>
          <w:lang w:val="hr-HR"/>
        </w:rPr>
        <w:t xml:space="preserve"> </w:t>
      </w:r>
      <w:r w:rsidRPr="00E46362">
        <w:rPr>
          <w:rFonts w:ascii="Times New Roman" w:hAnsi="Times New Roman" w:cs="Times New Roman"/>
          <w:lang w:val="pl-PL"/>
        </w:rPr>
        <w:t>web</w:t>
      </w:r>
      <w:r w:rsidRPr="00E46362">
        <w:rPr>
          <w:rFonts w:ascii="Times New Roman" w:hAnsi="Times New Roman" w:cs="Times New Roman"/>
          <w:lang w:val="hr-HR"/>
        </w:rPr>
        <w:t xml:space="preserve"> </w:t>
      </w:r>
      <w:r w:rsidRPr="00E46362">
        <w:rPr>
          <w:rFonts w:ascii="Times New Roman" w:hAnsi="Times New Roman" w:cs="Times New Roman"/>
          <w:lang w:val="pl-PL"/>
        </w:rPr>
        <w:t>stranici</w:t>
      </w:r>
      <w:r w:rsidRPr="00E46362">
        <w:rPr>
          <w:rFonts w:ascii="Times New Roman" w:hAnsi="Times New Roman" w:cs="Times New Roman"/>
          <w:lang w:val="hr-HR"/>
        </w:rPr>
        <w:t xml:space="preserve"> </w:t>
      </w:r>
      <w:r w:rsidRPr="00E46362">
        <w:rPr>
          <w:rFonts w:ascii="Times New Roman" w:hAnsi="Times New Roman" w:cs="Times New Roman"/>
          <w:lang w:val="pl-PL"/>
        </w:rPr>
        <w:t>Federalnog</w:t>
      </w:r>
      <w:r w:rsidRPr="00E46362">
        <w:rPr>
          <w:rFonts w:ascii="Times New Roman" w:hAnsi="Times New Roman" w:cs="Times New Roman"/>
          <w:lang w:val="hr-HR"/>
        </w:rPr>
        <w:t xml:space="preserve"> </w:t>
      </w:r>
      <w:r w:rsidRPr="00E46362">
        <w:rPr>
          <w:rFonts w:ascii="Times New Roman" w:hAnsi="Times New Roman" w:cs="Times New Roman"/>
          <w:lang w:val="pl-PL"/>
        </w:rPr>
        <w:t>ministarstva</w:t>
      </w:r>
      <w:r w:rsidRPr="00E46362">
        <w:rPr>
          <w:rFonts w:ascii="Times New Roman" w:hAnsi="Times New Roman" w:cs="Times New Roman"/>
          <w:lang w:val="hr-HR"/>
        </w:rPr>
        <w:t xml:space="preserve"> </w:t>
      </w:r>
      <w:r w:rsidRPr="00E46362">
        <w:rPr>
          <w:rFonts w:ascii="Times New Roman" w:hAnsi="Times New Roman" w:cs="Times New Roman"/>
          <w:lang w:val="pl-PL"/>
        </w:rPr>
        <w:t>raseljenih</w:t>
      </w:r>
      <w:r w:rsidRPr="00E46362">
        <w:rPr>
          <w:rFonts w:ascii="Times New Roman" w:hAnsi="Times New Roman" w:cs="Times New Roman"/>
          <w:lang w:val="hr-HR"/>
        </w:rPr>
        <w:t xml:space="preserve"> </w:t>
      </w:r>
      <w:r w:rsidRPr="00E46362">
        <w:rPr>
          <w:rFonts w:ascii="Times New Roman" w:hAnsi="Times New Roman" w:cs="Times New Roman"/>
          <w:lang w:val="pl-PL"/>
        </w:rPr>
        <w:t>osoba</w:t>
      </w:r>
      <w:r w:rsidRPr="00E46362">
        <w:rPr>
          <w:rFonts w:ascii="Times New Roman" w:hAnsi="Times New Roman" w:cs="Times New Roman"/>
          <w:lang w:val="hr-HR"/>
        </w:rPr>
        <w:t xml:space="preserve"> </w:t>
      </w:r>
      <w:r w:rsidRPr="00E46362">
        <w:rPr>
          <w:rFonts w:ascii="Times New Roman" w:hAnsi="Times New Roman" w:cs="Times New Roman"/>
          <w:lang w:val="pl-PL"/>
        </w:rPr>
        <w:t>i</w:t>
      </w:r>
      <w:r w:rsidRPr="00E46362">
        <w:rPr>
          <w:rFonts w:ascii="Times New Roman" w:hAnsi="Times New Roman" w:cs="Times New Roman"/>
          <w:lang w:val="hr-HR"/>
        </w:rPr>
        <w:t xml:space="preserve"> </w:t>
      </w:r>
      <w:r w:rsidRPr="00E46362">
        <w:rPr>
          <w:rFonts w:ascii="Times New Roman" w:hAnsi="Times New Roman" w:cs="Times New Roman"/>
          <w:lang w:val="pl-PL"/>
        </w:rPr>
        <w:t>izbjeglica</w:t>
      </w:r>
      <w:r w:rsidRPr="00E46362">
        <w:rPr>
          <w:rFonts w:ascii="Times New Roman" w:hAnsi="Times New Roman" w:cs="Times New Roman"/>
          <w:lang w:val="hr-HR"/>
        </w:rPr>
        <w:t xml:space="preserve">, </w:t>
      </w:r>
      <w:r w:rsidRPr="00E46362">
        <w:rPr>
          <w:rFonts w:ascii="Times New Roman" w:hAnsi="Times New Roman" w:cs="Times New Roman"/>
          <w:lang w:val="pl-PL"/>
        </w:rPr>
        <w:t>a</w:t>
      </w:r>
      <w:r w:rsidRPr="00E46362">
        <w:rPr>
          <w:rFonts w:ascii="Times New Roman" w:hAnsi="Times New Roman" w:cs="Times New Roman"/>
          <w:lang w:val="hr-HR"/>
        </w:rPr>
        <w:t xml:space="preserve"> </w:t>
      </w:r>
      <w:r w:rsidRPr="00E46362">
        <w:rPr>
          <w:rFonts w:ascii="Times New Roman" w:hAnsi="Times New Roman" w:cs="Times New Roman"/>
          <w:lang w:val="pl-PL"/>
        </w:rPr>
        <w:t>obavijest</w:t>
      </w:r>
      <w:r w:rsidRPr="00E46362">
        <w:rPr>
          <w:rFonts w:ascii="Times New Roman" w:hAnsi="Times New Roman" w:cs="Times New Roman"/>
          <w:lang w:val="hr-HR"/>
        </w:rPr>
        <w:t xml:space="preserve"> </w:t>
      </w:r>
      <w:r w:rsidRPr="00E46362">
        <w:rPr>
          <w:rFonts w:ascii="Times New Roman" w:hAnsi="Times New Roman" w:cs="Times New Roman"/>
          <w:lang w:val="pl-PL"/>
        </w:rPr>
        <w:t>o</w:t>
      </w:r>
      <w:r w:rsidRPr="00E46362">
        <w:rPr>
          <w:rFonts w:ascii="Times New Roman" w:hAnsi="Times New Roman" w:cs="Times New Roman"/>
          <w:lang w:val="hr-HR"/>
        </w:rPr>
        <w:t xml:space="preserve"> </w:t>
      </w:r>
      <w:r w:rsidRPr="00E46362">
        <w:rPr>
          <w:rFonts w:ascii="Times New Roman" w:hAnsi="Times New Roman" w:cs="Times New Roman"/>
          <w:lang w:val="pl-PL"/>
        </w:rPr>
        <w:t>dono</w:t>
      </w:r>
      <w:r w:rsidRPr="00E46362">
        <w:rPr>
          <w:rFonts w:ascii="Times New Roman" w:hAnsi="Times New Roman" w:cs="Times New Roman"/>
          <w:lang w:val="hr-HR"/>
        </w:rPr>
        <w:t>š</w:t>
      </w:r>
      <w:r w:rsidRPr="00E46362">
        <w:rPr>
          <w:rFonts w:ascii="Times New Roman" w:hAnsi="Times New Roman" w:cs="Times New Roman"/>
          <w:lang w:val="pl-PL"/>
        </w:rPr>
        <w:t>enju</w:t>
      </w:r>
      <w:r w:rsidRPr="00E46362">
        <w:rPr>
          <w:rFonts w:ascii="Times New Roman" w:hAnsi="Times New Roman" w:cs="Times New Roman"/>
          <w:lang w:val="hr-HR"/>
        </w:rPr>
        <w:t xml:space="preserve"> </w:t>
      </w:r>
      <w:r w:rsidRPr="00E46362">
        <w:rPr>
          <w:rFonts w:ascii="Times New Roman" w:hAnsi="Times New Roman" w:cs="Times New Roman"/>
          <w:lang w:val="pl-PL"/>
        </w:rPr>
        <w:t>istih</w:t>
      </w:r>
      <w:r w:rsidRPr="00E46362">
        <w:rPr>
          <w:rFonts w:ascii="Times New Roman" w:hAnsi="Times New Roman" w:cs="Times New Roman"/>
          <w:lang w:val="hr-HR"/>
        </w:rPr>
        <w:t xml:space="preserve"> </w:t>
      </w:r>
      <w:r w:rsidRPr="00E46362">
        <w:rPr>
          <w:rFonts w:ascii="Times New Roman" w:hAnsi="Times New Roman" w:cs="Times New Roman"/>
          <w:lang w:val="pl-PL"/>
        </w:rPr>
        <w:t>u</w:t>
      </w:r>
      <w:r w:rsidRPr="00E46362">
        <w:rPr>
          <w:rFonts w:ascii="Times New Roman" w:hAnsi="Times New Roman" w:cs="Times New Roman"/>
          <w:lang w:val="hr-HR"/>
        </w:rPr>
        <w:t xml:space="preserve"> </w:t>
      </w:r>
      <w:r w:rsidRPr="00E46362">
        <w:rPr>
          <w:rFonts w:ascii="Times New Roman" w:hAnsi="Times New Roman" w:cs="Times New Roman"/>
          <w:lang w:val="pl-PL"/>
        </w:rPr>
        <w:t>dnevnim</w:t>
      </w:r>
      <w:r w:rsidRPr="00E46362">
        <w:rPr>
          <w:rFonts w:ascii="Times New Roman" w:hAnsi="Times New Roman" w:cs="Times New Roman"/>
          <w:lang w:val="hr-HR"/>
        </w:rPr>
        <w:t xml:space="preserve"> </w:t>
      </w:r>
      <w:r w:rsidRPr="00E46362">
        <w:rPr>
          <w:rFonts w:ascii="Times New Roman" w:hAnsi="Times New Roman" w:cs="Times New Roman"/>
          <w:lang w:val="pl-PL"/>
        </w:rPr>
        <w:t>novinama</w:t>
      </w:r>
      <w:r w:rsidRPr="00E46362">
        <w:rPr>
          <w:rFonts w:ascii="Times New Roman" w:hAnsi="Times New Roman" w:cs="Times New Roman"/>
          <w:lang w:val="hr-HR"/>
        </w:rPr>
        <w:t xml:space="preserve"> </w:t>
      </w:r>
      <w:r w:rsidRPr="00E46362">
        <w:rPr>
          <w:rFonts w:ascii="Times New Roman" w:hAnsi="Times New Roman" w:cs="Times New Roman"/>
          <w:lang w:val="pl-PL"/>
        </w:rPr>
        <w:t>u</w:t>
      </w:r>
      <w:r w:rsidRPr="00E46362">
        <w:rPr>
          <w:rFonts w:ascii="Times New Roman" w:hAnsi="Times New Roman" w:cs="Times New Roman"/>
          <w:lang w:val="hr-HR"/>
        </w:rPr>
        <w:t xml:space="preserve"> </w:t>
      </w:r>
      <w:r w:rsidRPr="00E46362">
        <w:rPr>
          <w:rFonts w:ascii="Times New Roman" w:hAnsi="Times New Roman" w:cs="Times New Roman"/>
          <w:lang w:val="pl-PL"/>
        </w:rPr>
        <w:t>kojima</w:t>
      </w:r>
      <w:r w:rsidRPr="00E46362">
        <w:rPr>
          <w:rFonts w:ascii="Times New Roman" w:hAnsi="Times New Roman" w:cs="Times New Roman"/>
          <w:lang w:val="hr-HR"/>
        </w:rPr>
        <w:t xml:space="preserve"> </w:t>
      </w:r>
      <w:r w:rsidRPr="00E46362">
        <w:rPr>
          <w:rFonts w:ascii="Times New Roman" w:hAnsi="Times New Roman" w:cs="Times New Roman"/>
          <w:lang w:val="pl-PL"/>
        </w:rPr>
        <w:t>je</w:t>
      </w:r>
      <w:r w:rsidRPr="00E46362">
        <w:rPr>
          <w:rFonts w:ascii="Times New Roman" w:hAnsi="Times New Roman" w:cs="Times New Roman"/>
          <w:lang w:val="hr-HR"/>
        </w:rPr>
        <w:t xml:space="preserve"> </w:t>
      </w:r>
      <w:r w:rsidRPr="00E46362">
        <w:rPr>
          <w:rFonts w:ascii="Times New Roman" w:hAnsi="Times New Roman" w:cs="Times New Roman"/>
          <w:lang w:val="pl-PL"/>
        </w:rPr>
        <w:t>objavljen</w:t>
      </w:r>
      <w:r w:rsidRPr="00E46362">
        <w:rPr>
          <w:rFonts w:ascii="Times New Roman" w:hAnsi="Times New Roman" w:cs="Times New Roman"/>
          <w:lang w:val="hr-HR"/>
        </w:rPr>
        <w:t xml:space="preserve"> </w:t>
      </w:r>
      <w:r w:rsidRPr="00E46362">
        <w:rPr>
          <w:rFonts w:ascii="Times New Roman" w:hAnsi="Times New Roman" w:cs="Times New Roman"/>
          <w:lang w:val="pl-PL"/>
        </w:rPr>
        <w:t>i</w:t>
      </w:r>
      <w:r w:rsidRPr="00E46362">
        <w:rPr>
          <w:rFonts w:ascii="Times New Roman" w:hAnsi="Times New Roman" w:cs="Times New Roman"/>
          <w:lang w:val="hr-HR"/>
        </w:rPr>
        <w:t xml:space="preserve"> </w:t>
      </w:r>
      <w:r w:rsidRPr="00E46362">
        <w:rPr>
          <w:rFonts w:ascii="Times New Roman" w:hAnsi="Times New Roman" w:cs="Times New Roman"/>
          <w:lang w:val="pl-PL"/>
        </w:rPr>
        <w:t>ovaj</w:t>
      </w:r>
      <w:r w:rsidRPr="00E46362">
        <w:rPr>
          <w:rFonts w:ascii="Times New Roman" w:hAnsi="Times New Roman" w:cs="Times New Roman"/>
          <w:lang w:val="hr-HR"/>
        </w:rPr>
        <w:t xml:space="preserve"> </w:t>
      </w:r>
      <w:r w:rsidRPr="00E46362">
        <w:rPr>
          <w:rFonts w:ascii="Times New Roman" w:hAnsi="Times New Roman" w:cs="Times New Roman"/>
          <w:lang w:val="pl-PL"/>
        </w:rPr>
        <w:t>Javni</w:t>
      </w:r>
      <w:r w:rsidRPr="00E46362">
        <w:rPr>
          <w:rFonts w:ascii="Times New Roman" w:hAnsi="Times New Roman" w:cs="Times New Roman"/>
          <w:lang w:val="hr-HR"/>
        </w:rPr>
        <w:t xml:space="preserve"> </w:t>
      </w:r>
      <w:r w:rsidRPr="00E46362">
        <w:rPr>
          <w:rFonts w:ascii="Times New Roman" w:hAnsi="Times New Roman" w:cs="Times New Roman"/>
          <w:lang w:val="pl-PL"/>
        </w:rPr>
        <w:t>poziv</w:t>
      </w:r>
      <w:r w:rsidRPr="00E46362">
        <w:rPr>
          <w:rFonts w:ascii="Times New Roman" w:hAnsi="Times New Roman" w:cs="Times New Roman"/>
          <w:lang w:val="hr-HR"/>
        </w:rPr>
        <w:t>.</w:t>
      </w:r>
    </w:p>
    <w:p w:rsidR="002811FF" w:rsidRPr="00E46362" w:rsidRDefault="002811FF" w:rsidP="00274AC5">
      <w:pPr>
        <w:tabs>
          <w:tab w:val="left" w:pos="10206"/>
        </w:tabs>
        <w:spacing w:after="0" w:line="240" w:lineRule="auto"/>
        <w:ind w:left="7200" w:right="57"/>
        <w:jc w:val="both"/>
        <w:rPr>
          <w:rFonts w:ascii="Times New Roman" w:hAnsi="Times New Roman" w:cs="Times New Roman"/>
          <w:lang w:val="hr-HR"/>
        </w:rPr>
      </w:pPr>
      <w:r w:rsidRPr="00E46362">
        <w:rPr>
          <w:rFonts w:ascii="Times New Roman" w:hAnsi="Times New Roman" w:cs="Times New Roman"/>
          <w:lang w:val="hr-HR"/>
        </w:rPr>
        <w:t xml:space="preserve">     MINISTAR</w:t>
      </w:r>
    </w:p>
    <w:p w:rsidR="002811FF" w:rsidRPr="00E46362" w:rsidRDefault="00887115" w:rsidP="00274AC5">
      <w:pPr>
        <w:tabs>
          <w:tab w:val="left" w:pos="10206"/>
        </w:tabs>
        <w:spacing w:after="0" w:line="240" w:lineRule="auto"/>
        <w:ind w:right="57"/>
        <w:jc w:val="both"/>
        <w:rPr>
          <w:rFonts w:ascii="Times New Roman" w:hAnsi="Times New Roman" w:cs="Times New Roman"/>
          <w:lang w:val="hr-HR"/>
        </w:rPr>
      </w:pPr>
      <w:r w:rsidRPr="00E46362">
        <w:rPr>
          <w:rFonts w:ascii="Times New Roman" w:hAnsi="Times New Roman" w:cs="Times New Roman"/>
          <w:lang w:val="hr-HR"/>
        </w:rPr>
        <w:t>Broj: 03-3</w:t>
      </w:r>
      <w:r w:rsidR="00486A90" w:rsidRPr="00E46362">
        <w:rPr>
          <w:rFonts w:ascii="Times New Roman" w:hAnsi="Times New Roman" w:cs="Times New Roman"/>
          <w:lang w:val="hr-HR"/>
        </w:rPr>
        <w:t>2-3</w:t>
      </w:r>
      <w:r w:rsidRPr="00E46362">
        <w:rPr>
          <w:rFonts w:ascii="Times New Roman" w:hAnsi="Times New Roman" w:cs="Times New Roman"/>
          <w:lang w:val="hr-HR"/>
        </w:rPr>
        <w:t>-</w:t>
      </w:r>
      <w:r w:rsidR="00907D2B" w:rsidRPr="00E46362">
        <w:rPr>
          <w:rFonts w:ascii="Times New Roman" w:hAnsi="Times New Roman" w:cs="Times New Roman"/>
          <w:lang w:val="hr-HR"/>
        </w:rPr>
        <w:t>7</w:t>
      </w:r>
      <w:r w:rsidR="00E368F1" w:rsidRPr="00E46362">
        <w:rPr>
          <w:rFonts w:ascii="Times New Roman" w:hAnsi="Times New Roman" w:cs="Times New Roman"/>
          <w:lang w:val="hr-HR"/>
        </w:rPr>
        <w:t>1</w:t>
      </w:r>
      <w:r w:rsidR="001B3B9D" w:rsidRPr="00E46362">
        <w:rPr>
          <w:rFonts w:ascii="Times New Roman" w:hAnsi="Times New Roman" w:cs="Times New Roman"/>
          <w:lang w:val="hr-HR"/>
        </w:rPr>
        <w:t>- 1</w:t>
      </w:r>
      <w:r w:rsidR="007A5376" w:rsidRPr="00E46362">
        <w:rPr>
          <w:rFonts w:ascii="Times New Roman" w:hAnsi="Times New Roman" w:cs="Times New Roman"/>
          <w:lang w:val="hr-HR"/>
        </w:rPr>
        <w:t>/21</w:t>
      </w:r>
    </w:p>
    <w:p w:rsidR="00772A29" w:rsidRPr="001C4ADA" w:rsidRDefault="00887115" w:rsidP="00772A29">
      <w:pPr>
        <w:tabs>
          <w:tab w:val="left" w:pos="10206"/>
        </w:tabs>
        <w:spacing w:after="0" w:line="240" w:lineRule="auto"/>
        <w:ind w:right="57"/>
        <w:jc w:val="both"/>
        <w:rPr>
          <w:rFonts w:ascii="Times New Roman" w:hAnsi="Times New Roman" w:cs="Times New Roman"/>
          <w:i/>
          <w:lang w:val="hr-HR"/>
        </w:rPr>
      </w:pPr>
      <w:r w:rsidRPr="00E46362">
        <w:rPr>
          <w:rFonts w:ascii="Times New Roman" w:hAnsi="Times New Roman" w:cs="Times New Roman"/>
          <w:lang w:val="hr-HR"/>
        </w:rPr>
        <w:t xml:space="preserve">Sarajevo: </w:t>
      </w:r>
      <w:r w:rsidR="00907D2B" w:rsidRPr="00E46362">
        <w:rPr>
          <w:rFonts w:ascii="Times New Roman" w:hAnsi="Times New Roman" w:cs="Times New Roman"/>
          <w:lang w:val="hr-HR"/>
        </w:rPr>
        <w:t>15</w:t>
      </w:r>
      <w:r w:rsidR="00AA5945" w:rsidRPr="00E46362">
        <w:rPr>
          <w:rFonts w:ascii="Times New Roman" w:hAnsi="Times New Roman" w:cs="Times New Roman"/>
          <w:lang w:val="hr-HR"/>
        </w:rPr>
        <w:t>.04.</w:t>
      </w:r>
      <w:r w:rsidR="007A5376" w:rsidRPr="00E46362">
        <w:rPr>
          <w:rFonts w:ascii="Times New Roman" w:hAnsi="Times New Roman" w:cs="Times New Roman"/>
          <w:lang w:val="hr-HR"/>
        </w:rPr>
        <w:t>2021</w:t>
      </w:r>
      <w:r w:rsidR="00EB43FF" w:rsidRPr="00E46362">
        <w:rPr>
          <w:rFonts w:ascii="Times New Roman" w:hAnsi="Times New Roman" w:cs="Times New Roman"/>
          <w:lang w:val="hr-HR"/>
        </w:rPr>
        <w:t>.</w:t>
      </w:r>
      <w:r w:rsidRPr="00E46362">
        <w:rPr>
          <w:rFonts w:ascii="Times New Roman" w:hAnsi="Times New Roman" w:cs="Times New Roman"/>
          <w:lang w:val="hr-HR"/>
        </w:rPr>
        <w:t xml:space="preserve"> g.</w:t>
      </w:r>
      <w:r w:rsidR="00772A29" w:rsidRPr="00E46362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     dr. sci. Edin Ramić</w:t>
      </w:r>
    </w:p>
    <w:sectPr w:rsidR="00772A29" w:rsidRPr="001C4ADA" w:rsidSect="00C06941">
      <w:type w:val="continuous"/>
      <w:pgSz w:w="11780" w:h="16840"/>
      <w:pgMar w:top="624" w:right="1009" w:bottom="278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EA6"/>
    <w:multiLevelType w:val="hybridMultilevel"/>
    <w:tmpl w:val="29B45C46"/>
    <w:lvl w:ilvl="0" w:tplc="79BA2F4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0007E87">
      <w:start w:val="4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0000390C">
      <w:start w:val="3"/>
      <w:numFmt w:val="decimal"/>
      <w:lvlText w:val="(%3)"/>
      <w:lvlJc w:val="left"/>
      <w:pPr>
        <w:tabs>
          <w:tab w:val="num" w:pos="928"/>
        </w:tabs>
        <w:ind w:left="928" w:hanging="360"/>
      </w:pPr>
    </w:lvl>
    <w:lvl w:ilvl="3" w:tplc="7A78BD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28B"/>
    <w:multiLevelType w:val="hybridMultilevel"/>
    <w:tmpl w:val="000026A6"/>
    <w:lvl w:ilvl="0" w:tplc="0000701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3E3FF3"/>
    <w:multiLevelType w:val="hybridMultilevel"/>
    <w:tmpl w:val="2D9AE050"/>
    <w:lvl w:ilvl="0" w:tplc="129EAFE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24BA9"/>
    <w:multiLevelType w:val="hybridMultilevel"/>
    <w:tmpl w:val="B43CD8EC"/>
    <w:lvl w:ilvl="0" w:tplc="C980E446">
      <w:start w:val="1"/>
      <w:numFmt w:val="bullet"/>
      <w:lvlText w:val="-"/>
      <w:lvlJc w:val="left"/>
      <w:pPr>
        <w:ind w:left="1140" w:hanging="360"/>
      </w:pPr>
      <w:rPr>
        <w:rFonts w:ascii="Courier New" w:hAnsi="Courier New" w:hint="default"/>
      </w:rPr>
    </w:lvl>
    <w:lvl w:ilvl="1" w:tplc="10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0A3954EF"/>
    <w:multiLevelType w:val="hybridMultilevel"/>
    <w:tmpl w:val="23A6F7D6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C07B0"/>
    <w:multiLevelType w:val="hybridMultilevel"/>
    <w:tmpl w:val="A4386C8A"/>
    <w:lvl w:ilvl="0" w:tplc="595225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2E3EA0"/>
    <w:multiLevelType w:val="hybridMultilevel"/>
    <w:tmpl w:val="700ACC6A"/>
    <w:lvl w:ilvl="0" w:tplc="7B328B4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101A0017">
      <w:start w:val="1"/>
      <w:numFmt w:val="lowerLetter"/>
      <w:lvlText w:val="%2)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D7EBF"/>
    <w:multiLevelType w:val="hybridMultilevel"/>
    <w:tmpl w:val="814E2D82"/>
    <w:lvl w:ilvl="0" w:tplc="0E4CD3CE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DAB5542"/>
    <w:multiLevelType w:val="hybridMultilevel"/>
    <w:tmpl w:val="F9587052"/>
    <w:lvl w:ilvl="0" w:tplc="141A001B">
      <w:start w:val="1"/>
      <w:numFmt w:val="lowerRoman"/>
      <w:lvlText w:val="%1."/>
      <w:lvlJc w:val="right"/>
      <w:pPr>
        <w:ind w:left="2563" w:hanging="360"/>
      </w:pPr>
    </w:lvl>
    <w:lvl w:ilvl="1" w:tplc="141A0019" w:tentative="1">
      <w:start w:val="1"/>
      <w:numFmt w:val="lowerLetter"/>
      <w:lvlText w:val="%2."/>
      <w:lvlJc w:val="left"/>
      <w:pPr>
        <w:ind w:left="3283" w:hanging="360"/>
      </w:pPr>
    </w:lvl>
    <w:lvl w:ilvl="2" w:tplc="141A001B" w:tentative="1">
      <w:start w:val="1"/>
      <w:numFmt w:val="lowerRoman"/>
      <w:lvlText w:val="%3."/>
      <w:lvlJc w:val="right"/>
      <w:pPr>
        <w:ind w:left="4003" w:hanging="180"/>
      </w:pPr>
    </w:lvl>
    <w:lvl w:ilvl="3" w:tplc="141A000F" w:tentative="1">
      <w:start w:val="1"/>
      <w:numFmt w:val="decimal"/>
      <w:lvlText w:val="%4."/>
      <w:lvlJc w:val="left"/>
      <w:pPr>
        <w:ind w:left="4723" w:hanging="360"/>
      </w:pPr>
    </w:lvl>
    <w:lvl w:ilvl="4" w:tplc="141A0019" w:tentative="1">
      <w:start w:val="1"/>
      <w:numFmt w:val="lowerLetter"/>
      <w:lvlText w:val="%5."/>
      <w:lvlJc w:val="left"/>
      <w:pPr>
        <w:ind w:left="5443" w:hanging="360"/>
      </w:pPr>
    </w:lvl>
    <w:lvl w:ilvl="5" w:tplc="141A001B" w:tentative="1">
      <w:start w:val="1"/>
      <w:numFmt w:val="lowerRoman"/>
      <w:lvlText w:val="%6."/>
      <w:lvlJc w:val="right"/>
      <w:pPr>
        <w:ind w:left="6163" w:hanging="180"/>
      </w:pPr>
    </w:lvl>
    <w:lvl w:ilvl="6" w:tplc="141A000F" w:tentative="1">
      <w:start w:val="1"/>
      <w:numFmt w:val="decimal"/>
      <w:lvlText w:val="%7."/>
      <w:lvlJc w:val="left"/>
      <w:pPr>
        <w:ind w:left="6883" w:hanging="360"/>
      </w:pPr>
    </w:lvl>
    <w:lvl w:ilvl="7" w:tplc="141A0019" w:tentative="1">
      <w:start w:val="1"/>
      <w:numFmt w:val="lowerLetter"/>
      <w:lvlText w:val="%8."/>
      <w:lvlJc w:val="left"/>
      <w:pPr>
        <w:ind w:left="7603" w:hanging="360"/>
      </w:pPr>
    </w:lvl>
    <w:lvl w:ilvl="8" w:tplc="141A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278146F8"/>
    <w:multiLevelType w:val="hybridMultilevel"/>
    <w:tmpl w:val="A3685FEC"/>
    <w:lvl w:ilvl="0" w:tplc="79BA2F4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0007E87">
      <w:start w:val="4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0000390C">
      <w:start w:val="3"/>
      <w:numFmt w:val="decimal"/>
      <w:lvlText w:val="(%3)"/>
      <w:lvlJc w:val="left"/>
      <w:pPr>
        <w:tabs>
          <w:tab w:val="num" w:pos="928"/>
        </w:tabs>
        <w:ind w:left="928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8A87935"/>
    <w:multiLevelType w:val="hybridMultilevel"/>
    <w:tmpl w:val="B1688BB4"/>
    <w:lvl w:ilvl="0" w:tplc="ED8CC5F2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73F41"/>
    <w:multiLevelType w:val="hybridMultilevel"/>
    <w:tmpl w:val="E21E3F1E"/>
    <w:lvl w:ilvl="0" w:tplc="ED8CC5F2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D0A1D"/>
    <w:multiLevelType w:val="hybridMultilevel"/>
    <w:tmpl w:val="1CD2EDF4"/>
    <w:lvl w:ilvl="0" w:tplc="141A0017">
      <w:start w:val="1"/>
      <w:numFmt w:val="lowerLetter"/>
      <w:lvlText w:val="%1)"/>
      <w:lvlJc w:val="left"/>
      <w:pPr>
        <w:ind w:left="1428" w:hanging="360"/>
      </w:pPr>
    </w:lvl>
    <w:lvl w:ilvl="1" w:tplc="54E2BB86">
      <w:numFmt w:val="bullet"/>
      <w:lvlText w:val="-"/>
      <w:lvlJc w:val="left"/>
      <w:pPr>
        <w:ind w:left="2148" w:hanging="360"/>
      </w:pPr>
      <w:rPr>
        <w:rFonts w:ascii="Arial" w:eastAsia="Times New Roman" w:hAnsi="Arial" w:cs="Arial" w:hint="default"/>
      </w:rPr>
    </w:lvl>
    <w:lvl w:ilvl="2" w:tplc="141A001B" w:tentative="1">
      <w:start w:val="1"/>
      <w:numFmt w:val="lowerRoman"/>
      <w:lvlText w:val="%3."/>
      <w:lvlJc w:val="right"/>
      <w:pPr>
        <w:ind w:left="2868" w:hanging="180"/>
      </w:pPr>
    </w:lvl>
    <w:lvl w:ilvl="3" w:tplc="141A000F" w:tentative="1">
      <w:start w:val="1"/>
      <w:numFmt w:val="decimal"/>
      <w:lvlText w:val="%4."/>
      <w:lvlJc w:val="left"/>
      <w:pPr>
        <w:ind w:left="3588" w:hanging="360"/>
      </w:pPr>
    </w:lvl>
    <w:lvl w:ilvl="4" w:tplc="141A0019" w:tentative="1">
      <w:start w:val="1"/>
      <w:numFmt w:val="lowerLetter"/>
      <w:lvlText w:val="%5."/>
      <w:lvlJc w:val="left"/>
      <w:pPr>
        <w:ind w:left="4308" w:hanging="360"/>
      </w:pPr>
    </w:lvl>
    <w:lvl w:ilvl="5" w:tplc="141A001B" w:tentative="1">
      <w:start w:val="1"/>
      <w:numFmt w:val="lowerRoman"/>
      <w:lvlText w:val="%6."/>
      <w:lvlJc w:val="right"/>
      <w:pPr>
        <w:ind w:left="5028" w:hanging="180"/>
      </w:pPr>
    </w:lvl>
    <w:lvl w:ilvl="6" w:tplc="141A000F" w:tentative="1">
      <w:start w:val="1"/>
      <w:numFmt w:val="decimal"/>
      <w:lvlText w:val="%7."/>
      <w:lvlJc w:val="left"/>
      <w:pPr>
        <w:ind w:left="5748" w:hanging="360"/>
      </w:pPr>
    </w:lvl>
    <w:lvl w:ilvl="7" w:tplc="141A0019" w:tentative="1">
      <w:start w:val="1"/>
      <w:numFmt w:val="lowerLetter"/>
      <w:lvlText w:val="%8."/>
      <w:lvlJc w:val="left"/>
      <w:pPr>
        <w:ind w:left="6468" w:hanging="360"/>
      </w:pPr>
    </w:lvl>
    <w:lvl w:ilvl="8" w:tplc="1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1B93D4F"/>
    <w:multiLevelType w:val="hybridMultilevel"/>
    <w:tmpl w:val="6318063E"/>
    <w:lvl w:ilvl="0" w:tplc="6574AA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574AA1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E4CD3CE">
      <w:numFmt w:val="bullet"/>
      <w:lvlText w:val="•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A35AE"/>
    <w:multiLevelType w:val="hybridMultilevel"/>
    <w:tmpl w:val="04E8877C"/>
    <w:lvl w:ilvl="0" w:tplc="C980E4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35AE4"/>
    <w:multiLevelType w:val="hybridMultilevel"/>
    <w:tmpl w:val="57BA0978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522EE"/>
    <w:multiLevelType w:val="hybridMultilevel"/>
    <w:tmpl w:val="9EF6C14A"/>
    <w:lvl w:ilvl="0" w:tplc="141A0017">
      <w:start w:val="1"/>
      <w:numFmt w:val="lowerLetter"/>
      <w:lvlText w:val="%1)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5660CF"/>
    <w:multiLevelType w:val="hybridMultilevel"/>
    <w:tmpl w:val="3B6E6366"/>
    <w:lvl w:ilvl="0" w:tplc="4B0220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54413CA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sz w:val="22"/>
      </w:rPr>
    </w:lvl>
    <w:lvl w:ilvl="2" w:tplc="101A0013">
      <w:start w:val="1"/>
      <w:numFmt w:val="upp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154BC"/>
    <w:multiLevelType w:val="hybridMultilevel"/>
    <w:tmpl w:val="DFDCA0C0"/>
    <w:lvl w:ilvl="0" w:tplc="1758DA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F55ECB"/>
    <w:multiLevelType w:val="hybridMultilevel"/>
    <w:tmpl w:val="9F18EBBA"/>
    <w:lvl w:ilvl="0" w:tplc="141A0017">
      <w:start w:val="1"/>
      <w:numFmt w:val="lowerLetter"/>
      <w:lvlText w:val="%1)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B03B22"/>
    <w:multiLevelType w:val="hybridMultilevel"/>
    <w:tmpl w:val="8326E3A2"/>
    <w:lvl w:ilvl="0" w:tplc="79BA2F4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0007E87">
      <w:start w:val="4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0000390C">
      <w:start w:val="3"/>
      <w:numFmt w:val="decimal"/>
      <w:lvlText w:val="(%3)"/>
      <w:lvlJc w:val="left"/>
      <w:pPr>
        <w:tabs>
          <w:tab w:val="num" w:pos="928"/>
        </w:tabs>
        <w:ind w:left="928" w:hanging="360"/>
      </w:pPr>
    </w:lvl>
    <w:lvl w:ilvl="3" w:tplc="DFDEF056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F9B5D14"/>
    <w:multiLevelType w:val="hybridMultilevel"/>
    <w:tmpl w:val="426EDB78"/>
    <w:lvl w:ilvl="0" w:tplc="7B328B48">
      <w:start w:val="1"/>
      <w:numFmt w:val="decimal"/>
      <w:lvlText w:val="(%1)"/>
      <w:lvlJc w:val="left"/>
      <w:pPr>
        <w:ind w:left="1146" w:hanging="720"/>
      </w:pPr>
      <w:rPr>
        <w:rFonts w:hint="default"/>
        <w:b w:val="0"/>
        <w:color w:val="auto"/>
      </w:rPr>
    </w:lvl>
    <w:lvl w:ilvl="1" w:tplc="1B52873E">
      <w:start w:val="1"/>
      <w:numFmt w:val="lowerLetter"/>
      <w:lvlText w:val="%2."/>
      <w:lvlJc w:val="left"/>
      <w:pPr>
        <w:ind w:left="1222" w:hanging="360"/>
      </w:pPr>
      <w:rPr>
        <w:color w:val="auto"/>
      </w:rPr>
    </w:lvl>
    <w:lvl w:ilvl="2" w:tplc="101A001B" w:tentative="1">
      <w:start w:val="1"/>
      <w:numFmt w:val="lowerRoman"/>
      <w:lvlText w:val="%3."/>
      <w:lvlJc w:val="right"/>
      <w:pPr>
        <w:ind w:left="1942" w:hanging="180"/>
      </w:pPr>
    </w:lvl>
    <w:lvl w:ilvl="3" w:tplc="101A000F" w:tentative="1">
      <w:start w:val="1"/>
      <w:numFmt w:val="decimal"/>
      <w:lvlText w:val="%4."/>
      <w:lvlJc w:val="left"/>
      <w:pPr>
        <w:ind w:left="2662" w:hanging="360"/>
      </w:pPr>
    </w:lvl>
    <w:lvl w:ilvl="4" w:tplc="101A0019" w:tentative="1">
      <w:start w:val="1"/>
      <w:numFmt w:val="lowerLetter"/>
      <w:lvlText w:val="%5."/>
      <w:lvlJc w:val="left"/>
      <w:pPr>
        <w:ind w:left="3382" w:hanging="360"/>
      </w:pPr>
    </w:lvl>
    <w:lvl w:ilvl="5" w:tplc="101A001B" w:tentative="1">
      <w:start w:val="1"/>
      <w:numFmt w:val="lowerRoman"/>
      <w:lvlText w:val="%6."/>
      <w:lvlJc w:val="right"/>
      <w:pPr>
        <w:ind w:left="4102" w:hanging="180"/>
      </w:pPr>
    </w:lvl>
    <w:lvl w:ilvl="6" w:tplc="101A000F" w:tentative="1">
      <w:start w:val="1"/>
      <w:numFmt w:val="decimal"/>
      <w:lvlText w:val="%7."/>
      <w:lvlJc w:val="left"/>
      <w:pPr>
        <w:ind w:left="4822" w:hanging="360"/>
      </w:pPr>
    </w:lvl>
    <w:lvl w:ilvl="7" w:tplc="101A0019" w:tentative="1">
      <w:start w:val="1"/>
      <w:numFmt w:val="lowerLetter"/>
      <w:lvlText w:val="%8."/>
      <w:lvlJc w:val="left"/>
      <w:pPr>
        <w:ind w:left="5542" w:hanging="360"/>
      </w:pPr>
    </w:lvl>
    <w:lvl w:ilvl="8" w:tplc="10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6FE3AC1"/>
    <w:multiLevelType w:val="hybridMultilevel"/>
    <w:tmpl w:val="74E26BD0"/>
    <w:lvl w:ilvl="0" w:tplc="6574AA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1295F"/>
    <w:multiLevelType w:val="hybridMultilevel"/>
    <w:tmpl w:val="4964E1C2"/>
    <w:lvl w:ilvl="0" w:tplc="4B0220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54413CA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sz w:val="22"/>
      </w:r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265F1"/>
    <w:multiLevelType w:val="hybridMultilevel"/>
    <w:tmpl w:val="1206C53A"/>
    <w:lvl w:ilvl="0" w:tplc="C980E4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F476E"/>
    <w:multiLevelType w:val="hybridMultilevel"/>
    <w:tmpl w:val="355A0890"/>
    <w:lvl w:ilvl="0" w:tplc="79BA2F4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0007E87">
      <w:start w:val="4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0000390C">
      <w:start w:val="3"/>
      <w:numFmt w:val="decimal"/>
      <w:lvlText w:val="(%3)"/>
      <w:lvlJc w:val="left"/>
      <w:pPr>
        <w:tabs>
          <w:tab w:val="num" w:pos="928"/>
        </w:tabs>
        <w:ind w:left="928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CC65528"/>
    <w:multiLevelType w:val="hybridMultilevel"/>
    <w:tmpl w:val="CE96014E"/>
    <w:lvl w:ilvl="0" w:tplc="7250DB8E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72467B90">
      <w:start w:val="1"/>
      <w:numFmt w:val="lowerLetter"/>
      <w:lvlText w:val="%2."/>
      <w:lvlJc w:val="left"/>
      <w:pPr>
        <w:ind w:left="1790" w:hanging="360"/>
      </w:pPr>
      <w:rPr>
        <w:b/>
      </w:rPr>
    </w:lvl>
    <w:lvl w:ilvl="2" w:tplc="141A001B">
      <w:start w:val="1"/>
      <w:numFmt w:val="lowerRoman"/>
      <w:lvlText w:val="%3."/>
      <w:lvlJc w:val="right"/>
      <w:pPr>
        <w:ind w:left="2510" w:hanging="180"/>
      </w:pPr>
    </w:lvl>
    <w:lvl w:ilvl="3" w:tplc="141A000F" w:tentative="1">
      <w:start w:val="1"/>
      <w:numFmt w:val="decimal"/>
      <w:lvlText w:val="%4."/>
      <w:lvlJc w:val="left"/>
      <w:pPr>
        <w:ind w:left="3230" w:hanging="360"/>
      </w:pPr>
    </w:lvl>
    <w:lvl w:ilvl="4" w:tplc="141A0019" w:tentative="1">
      <w:start w:val="1"/>
      <w:numFmt w:val="lowerLetter"/>
      <w:lvlText w:val="%5."/>
      <w:lvlJc w:val="left"/>
      <w:pPr>
        <w:ind w:left="3950" w:hanging="360"/>
      </w:pPr>
    </w:lvl>
    <w:lvl w:ilvl="5" w:tplc="141A001B" w:tentative="1">
      <w:start w:val="1"/>
      <w:numFmt w:val="lowerRoman"/>
      <w:lvlText w:val="%6."/>
      <w:lvlJc w:val="right"/>
      <w:pPr>
        <w:ind w:left="4670" w:hanging="180"/>
      </w:pPr>
    </w:lvl>
    <w:lvl w:ilvl="6" w:tplc="141A000F" w:tentative="1">
      <w:start w:val="1"/>
      <w:numFmt w:val="decimal"/>
      <w:lvlText w:val="%7."/>
      <w:lvlJc w:val="left"/>
      <w:pPr>
        <w:ind w:left="5390" w:hanging="360"/>
      </w:pPr>
    </w:lvl>
    <w:lvl w:ilvl="7" w:tplc="141A0019" w:tentative="1">
      <w:start w:val="1"/>
      <w:numFmt w:val="lowerLetter"/>
      <w:lvlText w:val="%8."/>
      <w:lvlJc w:val="left"/>
      <w:pPr>
        <w:ind w:left="6110" w:hanging="360"/>
      </w:pPr>
    </w:lvl>
    <w:lvl w:ilvl="8" w:tplc="1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5CDC3625"/>
    <w:multiLevelType w:val="hybridMultilevel"/>
    <w:tmpl w:val="EA3816A0"/>
    <w:lvl w:ilvl="0" w:tplc="C980E446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1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3556D58"/>
    <w:multiLevelType w:val="hybridMultilevel"/>
    <w:tmpl w:val="45867442"/>
    <w:lvl w:ilvl="0" w:tplc="9612D24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506" w:hanging="360"/>
      </w:pPr>
    </w:lvl>
    <w:lvl w:ilvl="2" w:tplc="101A001B" w:tentative="1">
      <w:start w:val="1"/>
      <w:numFmt w:val="lowerRoman"/>
      <w:lvlText w:val="%3."/>
      <w:lvlJc w:val="right"/>
      <w:pPr>
        <w:ind w:left="2226" w:hanging="180"/>
      </w:pPr>
    </w:lvl>
    <w:lvl w:ilvl="3" w:tplc="101A000F" w:tentative="1">
      <w:start w:val="1"/>
      <w:numFmt w:val="decimal"/>
      <w:lvlText w:val="%4."/>
      <w:lvlJc w:val="left"/>
      <w:pPr>
        <w:ind w:left="2946" w:hanging="360"/>
      </w:pPr>
    </w:lvl>
    <w:lvl w:ilvl="4" w:tplc="101A0019" w:tentative="1">
      <w:start w:val="1"/>
      <w:numFmt w:val="lowerLetter"/>
      <w:lvlText w:val="%5."/>
      <w:lvlJc w:val="left"/>
      <w:pPr>
        <w:ind w:left="3666" w:hanging="360"/>
      </w:pPr>
    </w:lvl>
    <w:lvl w:ilvl="5" w:tplc="101A001B" w:tentative="1">
      <w:start w:val="1"/>
      <w:numFmt w:val="lowerRoman"/>
      <w:lvlText w:val="%6."/>
      <w:lvlJc w:val="right"/>
      <w:pPr>
        <w:ind w:left="4386" w:hanging="180"/>
      </w:pPr>
    </w:lvl>
    <w:lvl w:ilvl="6" w:tplc="101A000F" w:tentative="1">
      <w:start w:val="1"/>
      <w:numFmt w:val="decimal"/>
      <w:lvlText w:val="%7."/>
      <w:lvlJc w:val="left"/>
      <w:pPr>
        <w:ind w:left="5106" w:hanging="360"/>
      </w:pPr>
    </w:lvl>
    <w:lvl w:ilvl="7" w:tplc="101A0019" w:tentative="1">
      <w:start w:val="1"/>
      <w:numFmt w:val="lowerLetter"/>
      <w:lvlText w:val="%8."/>
      <w:lvlJc w:val="left"/>
      <w:pPr>
        <w:ind w:left="5826" w:hanging="360"/>
      </w:pPr>
    </w:lvl>
    <w:lvl w:ilvl="8" w:tplc="10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14376E7"/>
    <w:multiLevelType w:val="hybridMultilevel"/>
    <w:tmpl w:val="E5548804"/>
    <w:lvl w:ilvl="0" w:tplc="7B84E2F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727313"/>
    <w:multiLevelType w:val="hybridMultilevel"/>
    <w:tmpl w:val="8756681E"/>
    <w:lvl w:ilvl="0" w:tplc="101A000F">
      <w:start w:val="1"/>
      <w:numFmt w:val="decimal"/>
      <w:lvlText w:val="%1."/>
      <w:lvlJc w:val="left"/>
      <w:pPr>
        <w:ind w:left="2160" w:hanging="360"/>
      </w:pPr>
    </w:lvl>
    <w:lvl w:ilvl="1" w:tplc="101A0019" w:tentative="1">
      <w:start w:val="1"/>
      <w:numFmt w:val="lowerLetter"/>
      <w:lvlText w:val="%2."/>
      <w:lvlJc w:val="left"/>
      <w:pPr>
        <w:ind w:left="2880" w:hanging="360"/>
      </w:pPr>
    </w:lvl>
    <w:lvl w:ilvl="2" w:tplc="101A001B" w:tentative="1">
      <w:start w:val="1"/>
      <w:numFmt w:val="lowerRoman"/>
      <w:lvlText w:val="%3."/>
      <w:lvlJc w:val="right"/>
      <w:pPr>
        <w:ind w:left="3600" w:hanging="180"/>
      </w:pPr>
    </w:lvl>
    <w:lvl w:ilvl="3" w:tplc="9F642B80">
      <w:start w:val="1"/>
      <w:numFmt w:val="decimal"/>
      <w:lvlText w:val="%4."/>
      <w:lvlJc w:val="left"/>
      <w:pPr>
        <w:ind w:left="4320" w:hanging="360"/>
      </w:pPr>
      <w:rPr>
        <w:b/>
      </w:rPr>
    </w:lvl>
    <w:lvl w:ilvl="4" w:tplc="101A0019" w:tentative="1">
      <w:start w:val="1"/>
      <w:numFmt w:val="lowerLetter"/>
      <w:lvlText w:val="%5."/>
      <w:lvlJc w:val="left"/>
      <w:pPr>
        <w:ind w:left="5040" w:hanging="360"/>
      </w:pPr>
    </w:lvl>
    <w:lvl w:ilvl="5" w:tplc="101A001B" w:tentative="1">
      <w:start w:val="1"/>
      <w:numFmt w:val="lowerRoman"/>
      <w:lvlText w:val="%6."/>
      <w:lvlJc w:val="right"/>
      <w:pPr>
        <w:ind w:left="5760" w:hanging="180"/>
      </w:pPr>
    </w:lvl>
    <w:lvl w:ilvl="6" w:tplc="101A000F" w:tentative="1">
      <w:start w:val="1"/>
      <w:numFmt w:val="decimal"/>
      <w:lvlText w:val="%7."/>
      <w:lvlJc w:val="left"/>
      <w:pPr>
        <w:ind w:left="6480" w:hanging="360"/>
      </w:pPr>
    </w:lvl>
    <w:lvl w:ilvl="7" w:tplc="101A0019" w:tentative="1">
      <w:start w:val="1"/>
      <w:numFmt w:val="lowerLetter"/>
      <w:lvlText w:val="%8."/>
      <w:lvlJc w:val="left"/>
      <w:pPr>
        <w:ind w:left="7200" w:hanging="360"/>
      </w:pPr>
    </w:lvl>
    <w:lvl w:ilvl="8" w:tplc="10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7FA36679"/>
    <w:multiLevelType w:val="hybridMultilevel"/>
    <w:tmpl w:val="018A73B6"/>
    <w:lvl w:ilvl="0" w:tplc="10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"/>
  </w:num>
  <w:num w:numId="3">
    <w:abstractNumId w:val="15"/>
  </w:num>
  <w:num w:numId="4">
    <w:abstractNumId w:val="12"/>
  </w:num>
  <w:num w:numId="5">
    <w:abstractNumId w:val="16"/>
  </w:num>
  <w:num w:numId="6">
    <w:abstractNumId w:val="10"/>
  </w:num>
  <w:num w:numId="7">
    <w:abstractNumId w:val="19"/>
  </w:num>
  <w:num w:numId="8">
    <w:abstractNumId w:val="8"/>
  </w:num>
  <w:num w:numId="9">
    <w:abstractNumId w:val="18"/>
  </w:num>
  <w:num w:numId="10">
    <w:abstractNumId w:val="0"/>
  </w:num>
  <w:num w:numId="11">
    <w:abstractNumId w:val="23"/>
  </w:num>
  <w:num w:numId="12">
    <w:abstractNumId w:val="20"/>
  </w:num>
  <w:num w:numId="13">
    <w:abstractNumId w:val="25"/>
  </w:num>
  <w:num w:numId="14">
    <w:abstractNumId w:val="9"/>
  </w:num>
  <w:num w:numId="15">
    <w:abstractNumId w:val="4"/>
  </w:num>
  <w:num w:numId="16">
    <w:abstractNumId w:val="14"/>
  </w:num>
  <w:num w:numId="17">
    <w:abstractNumId w:val="24"/>
  </w:num>
  <w:num w:numId="18">
    <w:abstractNumId w:val="28"/>
  </w:num>
  <w:num w:numId="19">
    <w:abstractNumId w:val="29"/>
  </w:num>
  <w:num w:numId="20">
    <w:abstractNumId w:val="30"/>
  </w:num>
  <w:num w:numId="21">
    <w:abstractNumId w:val="1"/>
  </w:num>
  <w:num w:numId="22">
    <w:abstractNumId w:val="27"/>
  </w:num>
  <w:num w:numId="23">
    <w:abstractNumId w:val="22"/>
  </w:num>
  <w:num w:numId="24">
    <w:abstractNumId w:val="7"/>
  </w:num>
  <w:num w:numId="25">
    <w:abstractNumId w:val="13"/>
  </w:num>
  <w:num w:numId="26">
    <w:abstractNumId w:val="6"/>
  </w:num>
  <w:num w:numId="27">
    <w:abstractNumId w:val="11"/>
  </w:num>
  <w:num w:numId="28">
    <w:abstractNumId w:val="21"/>
  </w:num>
  <w:num w:numId="29">
    <w:abstractNumId w:val="31"/>
  </w:num>
  <w:num w:numId="30">
    <w:abstractNumId w:val="3"/>
  </w:num>
  <w:num w:numId="31">
    <w:abstractNumId w:val="17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C0"/>
    <w:rsid w:val="00004839"/>
    <w:rsid w:val="0001732C"/>
    <w:rsid w:val="00031D0C"/>
    <w:rsid w:val="00032BE0"/>
    <w:rsid w:val="00067BEF"/>
    <w:rsid w:val="00082153"/>
    <w:rsid w:val="000B076E"/>
    <w:rsid w:val="000D05E4"/>
    <w:rsid w:val="000E2709"/>
    <w:rsid w:val="000E51B2"/>
    <w:rsid w:val="000F7EE4"/>
    <w:rsid w:val="0010229C"/>
    <w:rsid w:val="0010347C"/>
    <w:rsid w:val="00106968"/>
    <w:rsid w:val="00122E57"/>
    <w:rsid w:val="0013234C"/>
    <w:rsid w:val="001325C8"/>
    <w:rsid w:val="00143E10"/>
    <w:rsid w:val="00147DD8"/>
    <w:rsid w:val="00163AF7"/>
    <w:rsid w:val="00185584"/>
    <w:rsid w:val="001A5F96"/>
    <w:rsid w:val="001A7CF5"/>
    <w:rsid w:val="001B3B9D"/>
    <w:rsid w:val="001C4ADA"/>
    <w:rsid w:val="001E7A98"/>
    <w:rsid w:val="002046A4"/>
    <w:rsid w:val="00212385"/>
    <w:rsid w:val="00215A78"/>
    <w:rsid w:val="0022385A"/>
    <w:rsid w:val="00236CE1"/>
    <w:rsid w:val="00243DBA"/>
    <w:rsid w:val="00246FC1"/>
    <w:rsid w:val="00271E73"/>
    <w:rsid w:val="00274AC5"/>
    <w:rsid w:val="00280112"/>
    <w:rsid w:val="002811FF"/>
    <w:rsid w:val="002A6EBC"/>
    <w:rsid w:val="002E47A0"/>
    <w:rsid w:val="00303FD0"/>
    <w:rsid w:val="00305009"/>
    <w:rsid w:val="00305053"/>
    <w:rsid w:val="0032101E"/>
    <w:rsid w:val="003645C2"/>
    <w:rsid w:val="00365B9E"/>
    <w:rsid w:val="00366038"/>
    <w:rsid w:val="00376CCA"/>
    <w:rsid w:val="0039686F"/>
    <w:rsid w:val="003B76E4"/>
    <w:rsid w:val="003C61B1"/>
    <w:rsid w:val="003C67CF"/>
    <w:rsid w:val="003E1E46"/>
    <w:rsid w:val="00413295"/>
    <w:rsid w:val="004133CF"/>
    <w:rsid w:val="00413761"/>
    <w:rsid w:val="00422318"/>
    <w:rsid w:val="004277F3"/>
    <w:rsid w:val="004404B6"/>
    <w:rsid w:val="00486A90"/>
    <w:rsid w:val="004A7F88"/>
    <w:rsid w:val="004C1DC8"/>
    <w:rsid w:val="004C7DC0"/>
    <w:rsid w:val="004D1268"/>
    <w:rsid w:val="004F1B55"/>
    <w:rsid w:val="00506689"/>
    <w:rsid w:val="00547EC4"/>
    <w:rsid w:val="0055273D"/>
    <w:rsid w:val="0057302A"/>
    <w:rsid w:val="005733DF"/>
    <w:rsid w:val="0058311A"/>
    <w:rsid w:val="00591E73"/>
    <w:rsid w:val="005A15E4"/>
    <w:rsid w:val="005A545E"/>
    <w:rsid w:val="005B3448"/>
    <w:rsid w:val="005F0CDF"/>
    <w:rsid w:val="0063133E"/>
    <w:rsid w:val="00633DD5"/>
    <w:rsid w:val="00663115"/>
    <w:rsid w:val="006824CB"/>
    <w:rsid w:val="00685BDA"/>
    <w:rsid w:val="0068749A"/>
    <w:rsid w:val="006907B0"/>
    <w:rsid w:val="006B346C"/>
    <w:rsid w:val="006C43BD"/>
    <w:rsid w:val="006C6B21"/>
    <w:rsid w:val="006E3470"/>
    <w:rsid w:val="006E6064"/>
    <w:rsid w:val="006E7915"/>
    <w:rsid w:val="006F3BB8"/>
    <w:rsid w:val="007303E2"/>
    <w:rsid w:val="00731494"/>
    <w:rsid w:val="00752DD7"/>
    <w:rsid w:val="00772A29"/>
    <w:rsid w:val="00785209"/>
    <w:rsid w:val="007A07D4"/>
    <w:rsid w:val="007A5376"/>
    <w:rsid w:val="007B066D"/>
    <w:rsid w:val="007C278A"/>
    <w:rsid w:val="007C59C9"/>
    <w:rsid w:val="007D6468"/>
    <w:rsid w:val="007E49BB"/>
    <w:rsid w:val="00801B17"/>
    <w:rsid w:val="00805FA7"/>
    <w:rsid w:val="00810789"/>
    <w:rsid w:val="00816E66"/>
    <w:rsid w:val="00827D8F"/>
    <w:rsid w:val="00846944"/>
    <w:rsid w:val="00887115"/>
    <w:rsid w:val="00891A20"/>
    <w:rsid w:val="008A4586"/>
    <w:rsid w:val="008B085F"/>
    <w:rsid w:val="008B1856"/>
    <w:rsid w:val="008C59A1"/>
    <w:rsid w:val="008D1E52"/>
    <w:rsid w:val="008D231E"/>
    <w:rsid w:val="008E4F39"/>
    <w:rsid w:val="008F4CDD"/>
    <w:rsid w:val="00907D2B"/>
    <w:rsid w:val="009222F9"/>
    <w:rsid w:val="00934A9C"/>
    <w:rsid w:val="009409F7"/>
    <w:rsid w:val="00956C38"/>
    <w:rsid w:val="00960783"/>
    <w:rsid w:val="009748FF"/>
    <w:rsid w:val="00984FBD"/>
    <w:rsid w:val="009902E0"/>
    <w:rsid w:val="0099059B"/>
    <w:rsid w:val="00992DE5"/>
    <w:rsid w:val="009D65B0"/>
    <w:rsid w:val="009E2547"/>
    <w:rsid w:val="009E6E27"/>
    <w:rsid w:val="00A5186A"/>
    <w:rsid w:val="00A56862"/>
    <w:rsid w:val="00A60835"/>
    <w:rsid w:val="00A6455B"/>
    <w:rsid w:val="00A66940"/>
    <w:rsid w:val="00A72D41"/>
    <w:rsid w:val="00A77CC7"/>
    <w:rsid w:val="00A96592"/>
    <w:rsid w:val="00AA5945"/>
    <w:rsid w:val="00AB3896"/>
    <w:rsid w:val="00AE4625"/>
    <w:rsid w:val="00AF3A51"/>
    <w:rsid w:val="00B00FB3"/>
    <w:rsid w:val="00B215F4"/>
    <w:rsid w:val="00B21962"/>
    <w:rsid w:val="00B247B6"/>
    <w:rsid w:val="00B91FD7"/>
    <w:rsid w:val="00B946CE"/>
    <w:rsid w:val="00BA061E"/>
    <w:rsid w:val="00BA6E61"/>
    <w:rsid w:val="00BB28CC"/>
    <w:rsid w:val="00BD1454"/>
    <w:rsid w:val="00BE09E4"/>
    <w:rsid w:val="00BE5367"/>
    <w:rsid w:val="00BF462F"/>
    <w:rsid w:val="00C03E9C"/>
    <w:rsid w:val="00C06941"/>
    <w:rsid w:val="00C0701B"/>
    <w:rsid w:val="00C11FC3"/>
    <w:rsid w:val="00C52A29"/>
    <w:rsid w:val="00C65A2E"/>
    <w:rsid w:val="00C73F62"/>
    <w:rsid w:val="00C76A24"/>
    <w:rsid w:val="00C85114"/>
    <w:rsid w:val="00CA2084"/>
    <w:rsid w:val="00CB23A2"/>
    <w:rsid w:val="00CB358B"/>
    <w:rsid w:val="00CB6043"/>
    <w:rsid w:val="00CF3103"/>
    <w:rsid w:val="00D03C29"/>
    <w:rsid w:val="00D10555"/>
    <w:rsid w:val="00D14A05"/>
    <w:rsid w:val="00D27842"/>
    <w:rsid w:val="00D278E9"/>
    <w:rsid w:val="00D3055B"/>
    <w:rsid w:val="00D31863"/>
    <w:rsid w:val="00D32941"/>
    <w:rsid w:val="00D524D0"/>
    <w:rsid w:val="00D87B39"/>
    <w:rsid w:val="00D91F81"/>
    <w:rsid w:val="00D94129"/>
    <w:rsid w:val="00DA4706"/>
    <w:rsid w:val="00DC4A63"/>
    <w:rsid w:val="00DD1F70"/>
    <w:rsid w:val="00DF044A"/>
    <w:rsid w:val="00DF71BD"/>
    <w:rsid w:val="00E162BC"/>
    <w:rsid w:val="00E368F1"/>
    <w:rsid w:val="00E46362"/>
    <w:rsid w:val="00E50893"/>
    <w:rsid w:val="00E639B5"/>
    <w:rsid w:val="00EA6A9D"/>
    <w:rsid w:val="00EB43FF"/>
    <w:rsid w:val="00EC4C3A"/>
    <w:rsid w:val="00EC72AB"/>
    <w:rsid w:val="00ED3A80"/>
    <w:rsid w:val="00EE14C3"/>
    <w:rsid w:val="00EE2085"/>
    <w:rsid w:val="00F22466"/>
    <w:rsid w:val="00F33CFF"/>
    <w:rsid w:val="00F4721C"/>
    <w:rsid w:val="00F61C89"/>
    <w:rsid w:val="00F7011F"/>
    <w:rsid w:val="00FD1073"/>
    <w:rsid w:val="00FE2807"/>
    <w:rsid w:val="00FF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BDA2"/>
  <w15:docId w15:val="{1AE44760-FD68-46BA-82AA-77A10991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cterStyle1">
    <w:name w:val="Character Style 1"/>
    <w:rsid w:val="00376CCA"/>
    <w:rPr>
      <w:sz w:val="16"/>
      <w:szCs w:val="16"/>
    </w:rPr>
  </w:style>
  <w:style w:type="paragraph" w:customStyle="1" w:styleId="Style1">
    <w:name w:val="Style 1"/>
    <w:rsid w:val="00C851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34"/>
    <w:qFormat/>
    <w:rsid w:val="00C85114"/>
    <w:pPr>
      <w:widowControl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Default">
    <w:name w:val="Default"/>
    <w:rsid w:val="00106968"/>
    <w:pPr>
      <w:widowControl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s-Latn-BA"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44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0347C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34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1954</Words>
  <Characters>11143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SEAD</dc:creator>
  <cp:lastModifiedBy>Almira Braković</cp:lastModifiedBy>
  <cp:revision>12</cp:revision>
  <cp:lastPrinted>2019-04-09T11:43:00Z</cp:lastPrinted>
  <dcterms:created xsi:type="dcterms:W3CDTF">2021-02-23T09:59:00Z</dcterms:created>
  <dcterms:modified xsi:type="dcterms:W3CDTF">2021-04-14T08:46:00Z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2015-05-08T00:00:00Z</vt:filetime>
  </property>
  <property fmtid="{D5CDD505-2E9C-101B-9397-08002B2CF9AE}" pid="3" name="LastSaved">
    <vt:filetime>2016-03-30T00:00:00Z</vt:filetime>
  </property>
</Properties>
</file>