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945" w:rsidRDefault="00B3573C" w:rsidP="00B3573C">
      <w:pPr>
        <w:jc w:val="center"/>
        <w:rPr>
          <w:rFonts w:ascii="Times New Roman" w:hAnsi="Times New Roman" w:cs="Times New Roman"/>
          <w:sz w:val="32"/>
          <w:szCs w:val="32"/>
        </w:rPr>
      </w:pPr>
      <w:r w:rsidRPr="00B3573C">
        <w:rPr>
          <w:rFonts w:ascii="Times New Roman" w:hAnsi="Times New Roman" w:cs="Times New Roman"/>
          <w:sz w:val="32"/>
          <w:szCs w:val="32"/>
        </w:rPr>
        <w:t>OBRAZLOŽENJE</w:t>
      </w:r>
    </w:p>
    <w:p w:rsidR="00B3573C" w:rsidRDefault="00B3573C" w:rsidP="00B3573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3573C" w:rsidRPr="00B3573C" w:rsidRDefault="00017F34" w:rsidP="00017F3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B3573C">
        <w:rPr>
          <w:rFonts w:ascii="Times New Roman" w:hAnsi="Times New Roman" w:cs="Times New Roman"/>
          <w:sz w:val="32"/>
          <w:szCs w:val="32"/>
        </w:rPr>
        <w:t>Obavještavaju se zainteresirani učesnici, po ovom Javnom pozivu da je općinski načelnik u dogovoru sa predstavnicima poljoprivrednih proizvođača donio usuglašenu odluku o izmjeni točke IV Javnog poziva, a sve u cilju pravednijeg načina raspodjele sredstava</w:t>
      </w:r>
      <w:r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  <w:r w:rsidR="00B3573C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B3573C" w:rsidRPr="00B357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F0"/>
    <w:rsid w:val="00017F34"/>
    <w:rsid w:val="00324945"/>
    <w:rsid w:val="004629F0"/>
    <w:rsid w:val="00B3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E89CF-4AEC-4604-B24D-A2FD0533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marijanc</dc:creator>
  <cp:keywords/>
  <dc:description/>
  <cp:lastModifiedBy>marijanc</cp:lastModifiedBy>
  <cp:revision>2</cp:revision>
  <dcterms:created xsi:type="dcterms:W3CDTF">2022-05-19T09:57:00Z</dcterms:created>
  <dcterms:modified xsi:type="dcterms:W3CDTF">2022-05-19T10:08:00Z</dcterms:modified>
</cp:coreProperties>
</file>